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CCAF9" w14:textId="446B8744" w:rsidR="00251D57" w:rsidRPr="00B23518" w:rsidRDefault="00251D57" w:rsidP="00251D57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B23518">
        <w:rPr>
          <w:rFonts w:cs="Arial"/>
          <w:sz w:val="24"/>
          <w:szCs w:val="24"/>
        </w:rPr>
        <w:t>3GPP TSG-RAN WG</w:t>
      </w:r>
      <w:r w:rsidR="00836D81">
        <w:rPr>
          <w:rFonts w:cs="Arial"/>
          <w:sz w:val="24"/>
          <w:szCs w:val="24"/>
        </w:rPr>
        <w:t>2</w:t>
      </w:r>
      <w:r w:rsidRPr="00B23518">
        <w:rPr>
          <w:rFonts w:cs="Arial"/>
          <w:sz w:val="24"/>
          <w:szCs w:val="24"/>
        </w:rPr>
        <w:t xml:space="preserve"> Meeting #</w:t>
      </w:r>
      <w:r w:rsidRPr="00B23518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 w:rsidR="003C5B4A">
        <w:rPr>
          <w:rFonts w:cs="Arial"/>
          <w:sz w:val="24"/>
          <w:szCs w:val="24"/>
        </w:rPr>
        <w:t>20</w:t>
      </w:r>
      <w:r>
        <w:rPr>
          <w:rFonts w:cs="Arial"/>
          <w:sz w:val="24"/>
          <w:szCs w:val="24"/>
        </w:rPr>
        <w:tab/>
      </w:r>
      <w:r w:rsidR="00F13335" w:rsidRPr="00F13335">
        <w:rPr>
          <w:rFonts w:cs="Arial"/>
          <w:sz w:val="24"/>
          <w:szCs w:val="24"/>
        </w:rPr>
        <w:t>R2-2212526</w:t>
      </w:r>
    </w:p>
    <w:p w14:paraId="51E380C2" w14:textId="6A03D0CD" w:rsidR="00251D57" w:rsidRPr="004A029C" w:rsidRDefault="003C5B4A" w:rsidP="00251D57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3C5B4A">
        <w:rPr>
          <w:rFonts w:eastAsia="SimSun" w:cs="Arial"/>
          <w:sz w:val="24"/>
          <w:szCs w:val="24"/>
          <w:lang w:eastAsia="zh-CN"/>
        </w:rPr>
        <w:t>Meeting 14 – 18 November 2022</w:t>
      </w:r>
    </w:p>
    <w:p w14:paraId="52C0C4AA" w14:textId="6408D378" w:rsidR="00CE70DC" w:rsidRPr="00CF6EC9" w:rsidRDefault="00CE70DC" w:rsidP="00CE70DC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E83C64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TEI17 </w:t>
      </w:r>
    </w:p>
    <w:p w14:paraId="262C660C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452A895F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149F1" w:rsidRPr="008149F1">
        <w:rPr>
          <w:rFonts w:ascii="Arial" w:hAnsi="Arial" w:cs="Arial"/>
          <w:bCs/>
          <w:noProof/>
          <w:sz w:val="24"/>
          <w:szCs w:val="24"/>
          <w:lang w:val="en-US" w:eastAsia="en-US"/>
        </w:rPr>
        <w:t>higher granularity for per-FR gap capability discussion</w:t>
      </w:r>
    </w:p>
    <w:p w14:paraId="3E32F55B" w14:textId="722D222C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F6B07"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bookmarkEnd w:id="2"/>
    <w:p w14:paraId="47416D2B" w14:textId="77777777" w:rsidR="0045428D" w:rsidRDefault="000A567D" w:rsidP="00C1349D">
      <w:pPr>
        <w:pStyle w:val="Heading1"/>
        <w:jc w:val="both"/>
      </w:pPr>
      <w:r>
        <w:t>1.</w:t>
      </w:r>
      <w:r>
        <w:tab/>
      </w:r>
      <w:r w:rsidR="002A1C01">
        <w:t>Introduction</w:t>
      </w:r>
    </w:p>
    <w:p w14:paraId="218E4F27" w14:textId="53BEAEC7" w:rsidR="00AE729D" w:rsidRPr="005320EA" w:rsidRDefault="009A7686" w:rsidP="00C1349D">
      <w:pPr>
        <w:jc w:val="both"/>
        <w:rPr>
          <w:lang w:eastAsia="ja-JP"/>
        </w:rPr>
      </w:pPr>
      <w:r>
        <w:rPr>
          <w:lang w:eastAsia="ja-JP"/>
        </w:rPr>
        <w:t>In</w:t>
      </w:r>
      <w:r w:rsidR="00B8424A">
        <w:rPr>
          <w:lang w:eastAsia="ja-JP"/>
        </w:rPr>
        <w:t xml:space="preserve"> RAN2#119</w:t>
      </w:r>
      <w:r w:rsidR="00774B87">
        <w:rPr>
          <w:lang w:eastAsia="ja-JP"/>
        </w:rPr>
        <w:t>bis meeting</w:t>
      </w:r>
      <w:r w:rsidR="00CD4092">
        <w:rPr>
          <w:lang w:eastAsia="ja-JP"/>
        </w:rPr>
        <w:t>,</w:t>
      </w:r>
      <w:r w:rsidR="00774B87">
        <w:rPr>
          <w:lang w:eastAsia="ja-JP"/>
        </w:rPr>
        <w:t xml:space="preserve"> the chair</w:t>
      </w:r>
      <w:r w:rsidR="00356B41">
        <w:rPr>
          <w:lang w:eastAsia="ja-JP"/>
        </w:rPr>
        <w:t xml:space="preserve"> recommended</w:t>
      </w:r>
      <w:r w:rsidR="0035121B">
        <w:rPr>
          <w:lang w:eastAsia="ja-JP"/>
        </w:rPr>
        <w:t>,</w:t>
      </w:r>
      <w:r w:rsidR="00356B41">
        <w:rPr>
          <w:lang w:eastAsia="ja-JP"/>
        </w:rPr>
        <w:t xml:space="preserve"> </w:t>
      </w:r>
      <w:r w:rsidR="00774B87">
        <w:rPr>
          <w:lang w:eastAsia="ja-JP"/>
        </w:rPr>
        <w:t>for the per-FR discussion</w:t>
      </w:r>
      <w:r w:rsidR="00506AB6">
        <w:rPr>
          <w:lang w:eastAsia="ja-JP"/>
        </w:rPr>
        <w:t xml:space="preserve"> </w:t>
      </w:r>
      <w:r w:rsidR="00774B87">
        <w:rPr>
          <w:lang w:eastAsia="ja-JP"/>
        </w:rPr>
        <w:t xml:space="preserve">[1], </w:t>
      </w:r>
      <w:r w:rsidR="00EF4EA9">
        <w:rPr>
          <w:lang w:eastAsia="ja-JP"/>
        </w:rPr>
        <w:t xml:space="preserve">delegates </w:t>
      </w:r>
      <w:r w:rsidR="00506AB6">
        <w:rPr>
          <w:lang w:eastAsia="ja-JP"/>
        </w:rPr>
        <w:t>to provide CRs/TPs for the next meeting</w:t>
      </w:r>
      <w:r w:rsidR="005320EA">
        <w:rPr>
          <w:lang w:eastAsia="ja-JP"/>
        </w:rPr>
        <w:t xml:space="preserve"> where CRs will </w:t>
      </w:r>
      <w:r w:rsidR="00EF4EA9">
        <w:rPr>
          <w:lang w:eastAsia="ja-JP"/>
        </w:rPr>
        <w:t>provid</w:t>
      </w:r>
      <w:r w:rsidR="006541D9">
        <w:rPr>
          <w:lang w:eastAsia="ja-JP"/>
        </w:rPr>
        <w:t>es</w:t>
      </w:r>
      <w:r w:rsidR="005320EA">
        <w:rPr>
          <w:lang w:eastAsia="ja-JP"/>
        </w:rPr>
        <w:t xml:space="preserve"> solutions as proposed in </w:t>
      </w:r>
      <w:r w:rsidR="005320EA" w:rsidRPr="005320EA">
        <w:rPr>
          <w:lang w:eastAsia="ja-JP"/>
        </w:rPr>
        <w:t>Alt 1.3, Alt 1.3 per BC, Alt 2</w:t>
      </w:r>
      <w:r w:rsidR="00AE729D">
        <w:rPr>
          <w:lang w:eastAsia="ja-JP"/>
        </w:rPr>
        <w:t xml:space="preserve">, </w:t>
      </w:r>
      <w:r w:rsidR="00D151D9">
        <w:rPr>
          <w:lang w:eastAsia="ja-JP"/>
        </w:rPr>
        <w:t>in addition,</w:t>
      </w:r>
      <w:r w:rsidR="00AE729D">
        <w:rPr>
          <w:lang w:eastAsia="ja-JP"/>
        </w:rPr>
        <w:t xml:space="preserve"> the support of DC is pending, as it depends on which solution will be agreed on. </w:t>
      </w:r>
    </w:p>
    <w:p w14:paraId="2C96AD0A" w14:textId="77777777" w:rsidR="00774B87" w:rsidRDefault="00774B87" w:rsidP="00C1349D">
      <w:pPr>
        <w:jc w:val="both"/>
        <w:rPr>
          <w:lang w:eastAsia="ja-JP"/>
        </w:rPr>
      </w:pPr>
    </w:p>
    <w:p w14:paraId="7D099334" w14:textId="77777777" w:rsidR="00774B87" w:rsidRDefault="00774B87" w:rsidP="00774B87">
      <w:pPr>
        <w:pStyle w:val="Doc-text2"/>
      </w:pPr>
      <w:r>
        <w:t>Way Forward</w:t>
      </w:r>
    </w:p>
    <w:p w14:paraId="73613A1C" w14:textId="77777777" w:rsidR="00774B87" w:rsidRDefault="00774B87" w:rsidP="00774B87">
      <w:pPr>
        <w:pStyle w:val="Doc-text2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>Chair: Simplicity will be a decision criterion.</w:t>
      </w:r>
    </w:p>
    <w:p w14:paraId="73FF26B3" w14:textId="77777777" w:rsidR="00774B87" w:rsidRDefault="00774B87" w:rsidP="00774B87">
      <w:pPr>
        <w:pStyle w:val="Doc-text2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 xml:space="preserve">Chair: at first agreed to go offline, which was reverted </w:t>
      </w:r>
    </w:p>
    <w:p w14:paraId="1E7C9BD6" w14:textId="77777777" w:rsidR="00774B87" w:rsidRPr="003E690F" w:rsidRDefault="00774B87" w:rsidP="00774B87">
      <w:pPr>
        <w:pStyle w:val="Doc-tex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Chair: consider CRs/TPs for next meeting and finally decide then.  </w:t>
      </w:r>
    </w:p>
    <w:p w14:paraId="2D732F7E" w14:textId="77777777" w:rsidR="00774B87" w:rsidRDefault="00774B87" w:rsidP="00774B87">
      <w:pPr>
        <w:pStyle w:val="Doc-text2"/>
        <w:ind w:left="0" w:firstLine="0"/>
      </w:pPr>
    </w:p>
    <w:p w14:paraId="36F1CAF1" w14:textId="77777777" w:rsidR="00774B87" w:rsidRDefault="00774B87" w:rsidP="00774B87">
      <w:pPr>
        <w:pStyle w:val="Agreement"/>
      </w:pPr>
      <w:r>
        <w:t xml:space="preserve">Exclude Alt 1.1 for now. </w:t>
      </w:r>
    </w:p>
    <w:p w14:paraId="7503550B" w14:textId="77777777" w:rsidR="00774B87" w:rsidRDefault="00774B87" w:rsidP="00774B87">
      <w:pPr>
        <w:pStyle w:val="Agreement"/>
        <w:rPr>
          <w:lang w:val="en-US"/>
        </w:rPr>
      </w:pPr>
      <w:r>
        <w:rPr>
          <w:lang w:val="en-US"/>
        </w:rPr>
        <w:t>On the table: Alt 1.3, Alt 1.3 per BC, Alt 2 (add info, based on current config as today, FFS excl/incl DC)</w:t>
      </w:r>
    </w:p>
    <w:p w14:paraId="6147B802" w14:textId="77777777" w:rsidR="00774B87" w:rsidRDefault="00774B87" w:rsidP="00C1349D">
      <w:pPr>
        <w:jc w:val="both"/>
        <w:rPr>
          <w:lang w:eastAsia="ja-JP"/>
        </w:rPr>
      </w:pPr>
    </w:p>
    <w:p w14:paraId="03E4D69A" w14:textId="77777777" w:rsidR="00774B87" w:rsidRDefault="00774B87" w:rsidP="00C1349D">
      <w:pPr>
        <w:jc w:val="both"/>
        <w:rPr>
          <w:lang w:eastAsia="ja-JP"/>
        </w:rPr>
      </w:pPr>
    </w:p>
    <w:p w14:paraId="2A9A6179" w14:textId="57E56A07" w:rsidR="003849DF" w:rsidRDefault="004635E4" w:rsidP="00C1349D">
      <w:pPr>
        <w:jc w:val="both"/>
        <w:rPr>
          <w:lang w:eastAsia="ja-JP"/>
        </w:rPr>
      </w:pPr>
      <w:r>
        <w:rPr>
          <w:lang w:eastAsia="ja-JP"/>
        </w:rPr>
        <w:t xml:space="preserve">Summary description for the </w:t>
      </w:r>
      <w:r w:rsidR="003849DF">
        <w:rPr>
          <w:lang w:eastAsia="ja-JP"/>
        </w:rPr>
        <w:t>proposed solution</w:t>
      </w:r>
      <w:r w:rsidR="0038709E">
        <w:rPr>
          <w:lang w:eastAsia="ja-JP"/>
        </w:rPr>
        <w:t>s</w:t>
      </w:r>
      <w:r w:rsidR="0062692C">
        <w:rPr>
          <w:lang w:eastAsia="ja-JP"/>
        </w:rPr>
        <w:t>:</w:t>
      </w:r>
    </w:p>
    <w:p w14:paraId="65D9038C" w14:textId="11AB978E" w:rsidR="00155061" w:rsidRDefault="00155061" w:rsidP="00155061">
      <w:pPr>
        <w:pStyle w:val="ListParagraph"/>
        <w:numPr>
          <w:ilvl w:val="0"/>
          <w:numId w:val="30"/>
        </w:numPr>
        <w:jc w:val="both"/>
        <w:rPr>
          <w:lang w:eastAsia="ja-JP"/>
        </w:rPr>
      </w:pPr>
      <w:r w:rsidRPr="00461251">
        <w:rPr>
          <w:b/>
          <w:bCs/>
          <w:strike/>
          <w:lang w:eastAsia="ja-JP"/>
        </w:rPr>
        <w:t>Solution 1.1</w:t>
      </w:r>
      <w:r w:rsidRPr="00AE729D">
        <w:rPr>
          <w:strike/>
          <w:lang w:eastAsia="ja-JP"/>
        </w:rPr>
        <w:t xml:space="preserve">: introduce a new </w:t>
      </w:r>
      <w:r w:rsidR="00F80509" w:rsidRPr="00AE729D">
        <w:rPr>
          <w:strike/>
          <w:lang w:eastAsia="ja-JP"/>
        </w:rPr>
        <w:t>“</w:t>
      </w:r>
      <w:r w:rsidR="00F80509" w:rsidRPr="00AE729D">
        <w:rPr>
          <w:strike/>
        </w:rPr>
        <w:t xml:space="preserve">independentGapConfig“ </w:t>
      </w:r>
      <w:r w:rsidR="00F80509" w:rsidRPr="00AE729D">
        <w:rPr>
          <w:strike/>
          <w:lang w:eastAsia="ja-JP"/>
        </w:rPr>
        <w:t>capability</w:t>
      </w:r>
      <w:r w:rsidRPr="00AE729D">
        <w:rPr>
          <w:strike/>
          <w:lang w:eastAsia="ja-JP"/>
        </w:rPr>
        <w:t xml:space="preserve"> </w:t>
      </w:r>
      <w:r w:rsidR="00F80509" w:rsidRPr="00AE729D">
        <w:rPr>
          <w:strike/>
          <w:lang w:eastAsia="ja-JP"/>
        </w:rPr>
        <w:t>that is defined per BC</w:t>
      </w:r>
      <w:r w:rsidR="00AE729D">
        <w:rPr>
          <w:lang w:eastAsia="ja-JP"/>
        </w:rPr>
        <w:t xml:space="preserve"> </w:t>
      </w:r>
      <w:r w:rsidR="00AE729D">
        <w:rPr>
          <w:lang w:eastAsia="ja-JP"/>
        </w:rPr>
        <w:sym w:font="Wingdings" w:char="F0E0"/>
      </w:r>
      <w:r w:rsidR="00AE729D">
        <w:rPr>
          <w:lang w:eastAsia="ja-JP"/>
        </w:rPr>
        <w:t xml:space="preserve"> no support</w:t>
      </w:r>
    </w:p>
    <w:p w14:paraId="515D3B24" w14:textId="736A48DD" w:rsidR="00F80509" w:rsidRDefault="00F80509" w:rsidP="00155061">
      <w:pPr>
        <w:pStyle w:val="ListParagraph"/>
        <w:numPr>
          <w:ilvl w:val="0"/>
          <w:numId w:val="30"/>
        </w:numPr>
        <w:jc w:val="both"/>
        <w:rPr>
          <w:color w:val="000000"/>
        </w:rPr>
      </w:pPr>
      <w:r w:rsidRPr="00461251">
        <w:rPr>
          <w:b/>
          <w:bCs/>
          <w:lang w:eastAsia="ja-JP"/>
        </w:rPr>
        <w:t>Solution 1.3</w:t>
      </w:r>
      <w:r>
        <w:rPr>
          <w:lang w:eastAsia="ja-JP"/>
        </w:rPr>
        <w:t xml:space="preserve">: </w:t>
      </w:r>
      <w:r w:rsidR="00772C72" w:rsidRPr="000A5039">
        <w:rPr>
          <w:color w:val="000000"/>
        </w:rPr>
        <w:t>UE indicates the maximum number of CC</w:t>
      </w:r>
      <w:r w:rsidR="00772C72">
        <w:rPr>
          <w:color w:val="000000"/>
        </w:rPr>
        <w:t>s</w:t>
      </w:r>
      <w:r w:rsidR="004E0BF2">
        <w:rPr>
          <w:color w:val="000000"/>
        </w:rPr>
        <w:t xml:space="preserve"> where per-FR gap is feasible</w:t>
      </w:r>
    </w:p>
    <w:p w14:paraId="53B9887D" w14:textId="3A295D64" w:rsidR="00AE729D" w:rsidRDefault="00AE729D" w:rsidP="00155061">
      <w:pPr>
        <w:pStyle w:val="ListParagraph"/>
        <w:numPr>
          <w:ilvl w:val="0"/>
          <w:numId w:val="30"/>
        </w:numPr>
        <w:jc w:val="both"/>
        <w:rPr>
          <w:color w:val="000000"/>
        </w:rPr>
      </w:pPr>
      <w:r w:rsidRPr="00461251">
        <w:rPr>
          <w:b/>
          <w:bCs/>
          <w:lang w:eastAsia="ja-JP"/>
        </w:rPr>
        <w:t>Solution 1.</w:t>
      </w:r>
      <w:r w:rsidRPr="00461251">
        <w:rPr>
          <w:b/>
          <w:bCs/>
          <w:color w:val="000000"/>
        </w:rPr>
        <w:t>3-a</w:t>
      </w:r>
      <w:r>
        <w:rPr>
          <w:color w:val="000000"/>
        </w:rPr>
        <w:t>: mod</w:t>
      </w:r>
      <w:r w:rsidR="009240DA">
        <w:rPr>
          <w:color w:val="000000"/>
        </w:rPr>
        <w:t xml:space="preserve">ified version of the solution 1.3 with the capability is provided at the BC level. </w:t>
      </w:r>
    </w:p>
    <w:p w14:paraId="52D9A976" w14:textId="4A204DAB" w:rsidR="00DC7353" w:rsidRPr="00DC7353" w:rsidRDefault="00DC7353" w:rsidP="00155061">
      <w:pPr>
        <w:pStyle w:val="ListParagraph"/>
        <w:numPr>
          <w:ilvl w:val="0"/>
          <w:numId w:val="30"/>
        </w:numPr>
        <w:jc w:val="both"/>
        <w:rPr>
          <w:color w:val="000000"/>
        </w:rPr>
      </w:pPr>
      <w:r w:rsidRPr="00461251">
        <w:rPr>
          <w:b/>
          <w:bCs/>
          <w:lang w:eastAsia="ja-JP"/>
        </w:rPr>
        <w:t>Solution 2</w:t>
      </w:r>
      <w:r>
        <w:rPr>
          <w:lang w:eastAsia="ja-JP"/>
        </w:rPr>
        <w:t>:</w:t>
      </w:r>
      <w:r>
        <w:rPr>
          <w:color w:val="000000"/>
        </w:rPr>
        <w:t xml:space="preserve"> </w:t>
      </w:r>
      <w:r w:rsidR="00575825" w:rsidRPr="005F7601">
        <w:rPr>
          <w:color w:val="000000"/>
        </w:rPr>
        <w:t>dedicated RRC signaling (similar to the NeedForGap feature)</w:t>
      </w:r>
      <w:r w:rsidR="003A7649" w:rsidRPr="005F7601">
        <w:rPr>
          <w:color w:val="000000"/>
        </w:rPr>
        <w:t xml:space="preserve"> indicating the feasibility of the per-FR</w:t>
      </w:r>
      <w:r w:rsidR="00CA22F9">
        <w:rPr>
          <w:color w:val="000000"/>
        </w:rPr>
        <w:t xml:space="preserve"> gap based on the current RRC configuration</w:t>
      </w:r>
      <w:r w:rsidR="00F41903">
        <w:rPr>
          <w:color w:val="000000"/>
        </w:rPr>
        <w:t xml:space="preserve"> as illustrated in [2] &amp; [3]</w:t>
      </w:r>
      <w:r w:rsidR="003A7649" w:rsidRPr="005F7601">
        <w:rPr>
          <w:color w:val="000000"/>
        </w:rPr>
        <w:t>.</w:t>
      </w:r>
      <w:r w:rsidR="003A7649">
        <w:rPr>
          <w:color w:val="000000"/>
        </w:rPr>
        <w:t xml:space="preserve"> </w:t>
      </w:r>
    </w:p>
    <w:p w14:paraId="44DBE9FA" w14:textId="37A9FB1F" w:rsidR="00EF60CC" w:rsidRDefault="000A567D" w:rsidP="00C1349D">
      <w:pPr>
        <w:pStyle w:val="Heading1"/>
        <w:jc w:val="both"/>
      </w:pPr>
      <w:r>
        <w:t>2.</w:t>
      </w:r>
      <w:r w:rsidR="00943C35">
        <w:tab/>
        <w:t>Motive</w:t>
      </w:r>
    </w:p>
    <w:p w14:paraId="1905FCE3" w14:textId="311C39AB" w:rsidR="00635720" w:rsidRPr="00543D97" w:rsidRDefault="00226309" w:rsidP="00FD10F4">
      <w:pPr>
        <w:autoSpaceDE w:val="0"/>
        <w:autoSpaceDN w:val="0"/>
        <w:adjustRightInd w:val="0"/>
        <w:spacing w:after="0"/>
        <w:rPr>
          <w:lang w:val="en-US" w:eastAsia="en-US"/>
        </w:rPr>
      </w:pPr>
      <w:r w:rsidRPr="00543D97">
        <w:rPr>
          <w:lang w:val="en-US" w:eastAsia="en-US"/>
        </w:rPr>
        <w:t xml:space="preserve">The original assumption </w:t>
      </w:r>
      <w:r w:rsidR="00072E59">
        <w:rPr>
          <w:lang w:val="en-US" w:eastAsia="en-US"/>
        </w:rPr>
        <w:t>made</w:t>
      </w:r>
      <w:r w:rsidRPr="00543D97">
        <w:rPr>
          <w:lang w:val="en-US" w:eastAsia="en-US"/>
        </w:rPr>
        <w:t xml:space="preserve"> when </w:t>
      </w:r>
      <w:r w:rsidR="0051363A" w:rsidRPr="00543D97">
        <w:rPr>
          <w:lang w:val="en-US" w:eastAsia="en-US"/>
        </w:rPr>
        <w:t xml:space="preserve">the </w:t>
      </w:r>
      <w:r w:rsidRPr="00543D97">
        <w:rPr>
          <w:lang w:val="en-US" w:eastAsia="en-US"/>
        </w:rPr>
        <w:t xml:space="preserve">per-FR-gaps </w:t>
      </w:r>
      <w:r w:rsidR="0051363A" w:rsidRPr="00543D97">
        <w:rPr>
          <w:lang w:val="en-US" w:eastAsia="en-US"/>
        </w:rPr>
        <w:t xml:space="preserve">feature was </w:t>
      </w:r>
      <w:r w:rsidR="00AC1B7E">
        <w:rPr>
          <w:lang w:val="en-US" w:eastAsia="en-US"/>
        </w:rPr>
        <w:t>incorporated</w:t>
      </w:r>
      <w:r w:rsidR="0051363A" w:rsidRPr="00543D97">
        <w:rPr>
          <w:lang w:val="en-US" w:eastAsia="en-US"/>
        </w:rPr>
        <w:t xml:space="preserve"> into the spec was based on the understanding </w:t>
      </w:r>
      <w:r w:rsidRPr="00543D97">
        <w:rPr>
          <w:lang w:val="en-US" w:eastAsia="en-US"/>
        </w:rPr>
        <w:t>that FR1 and FR2 ha</w:t>
      </w:r>
      <w:r w:rsidR="00943C35" w:rsidRPr="00543D97">
        <w:rPr>
          <w:lang w:val="en-US" w:eastAsia="en-US"/>
        </w:rPr>
        <w:t>ve</w:t>
      </w:r>
      <w:r w:rsidRPr="00543D97">
        <w:rPr>
          <w:lang w:val="en-US" w:eastAsia="en-US"/>
        </w:rPr>
        <w:t xml:space="preserve"> separate resources in the UE</w:t>
      </w:r>
      <w:r w:rsidR="0051363A" w:rsidRPr="00543D97">
        <w:rPr>
          <w:lang w:val="en-US" w:eastAsia="en-US"/>
        </w:rPr>
        <w:t>, hence this c</w:t>
      </w:r>
      <w:r w:rsidR="00D223FC" w:rsidRPr="00543D97">
        <w:rPr>
          <w:lang w:val="en-US" w:eastAsia="en-US"/>
        </w:rPr>
        <w:t xml:space="preserve">apability </w:t>
      </w:r>
      <w:r w:rsidR="00C62A2A" w:rsidRPr="00543D97">
        <w:rPr>
          <w:lang w:val="en-US" w:eastAsia="en-US"/>
        </w:rPr>
        <w:t xml:space="preserve">was defined </w:t>
      </w:r>
      <w:r w:rsidR="00D223FC" w:rsidRPr="00543D97">
        <w:rPr>
          <w:lang w:val="en-US" w:eastAsia="en-US"/>
        </w:rPr>
        <w:t>per UE</w:t>
      </w:r>
      <w:r w:rsidR="00C62A2A" w:rsidRPr="00543D97">
        <w:rPr>
          <w:lang w:val="en-US" w:eastAsia="en-US"/>
        </w:rPr>
        <w:t>;</w:t>
      </w:r>
      <w:r w:rsidR="00D223FC" w:rsidRPr="00543D97">
        <w:rPr>
          <w:lang w:val="en-US" w:eastAsia="en-US"/>
        </w:rPr>
        <w:t xml:space="preserve"> </w:t>
      </w:r>
      <w:r w:rsidR="00C62A2A" w:rsidRPr="00543D97">
        <w:rPr>
          <w:lang w:val="en-US" w:eastAsia="en-US"/>
        </w:rPr>
        <w:t>H</w:t>
      </w:r>
      <w:r w:rsidR="00D223FC" w:rsidRPr="00543D97">
        <w:rPr>
          <w:lang w:val="en-US" w:eastAsia="en-US"/>
        </w:rPr>
        <w:t>owever</w:t>
      </w:r>
      <w:r w:rsidR="00C62A2A" w:rsidRPr="00543D97">
        <w:rPr>
          <w:lang w:val="en-US" w:eastAsia="en-US"/>
        </w:rPr>
        <w:t>,</w:t>
      </w:r>
      <w:r w:rsidR="00D223FC" w:rsidRPr="00543D97">
        <w:rPr>
          <w:lang w:val="en-US" w:eastAsia="en-US"/>
        </w:rPr>
        <w:t xml:space="preserve"> this</w:t>
      </w:r>
      <w:r w:rsidRPr="00543D97">
        <w:rPr>
          <w:lang w:val="en-US" w:eastAsia="en-US"/>
        </w:rPr>
        <w:t xml:space="preserve"> is no longer </w:t>
      </w:r>
      <w:r w:rsidR="00F41903">
        <w:rPr>
          <w:lang w:val="en-US" w:eastAsia="en-US"/>
        </w:rPr>
        <w:t>valid</w:t>
      </w:r>
      <w:r w:rsidRPr="00543D97">
        <w:rPr>
          <w:lang w:val="en-US" w:eastAsia="en-US"/>
        </w:rPr>
        <w:t xml:space="preserve">, </w:t>
      </w:r>
      <w:r w:rsidR="00C62A2A" w:rsidRPr="00543D97">
        <w:rPr>
          <w:lang w:val="en-US" w:eastAsia="en-US"/>
        </w:rPr>
        <w:t xml:space="preserve">as </w:t>
      </w:r>
      <w:r w:rsidR="00FD10F4" w:rsidRPr="00543D97">
        <w:rPr>
          <w:lang w:val="en-US" w:eastAsia="en-US"/>
        </w:rPr>
        <w:t xml:space="preserve">the UE implementation </w:t>
      </w:r>
      <w:r w:rsidR="00943C35" w:rsidRPr="00543D97">
        <w:rPr>
          <w:lang w:val="en-US" w:eastAsia="en-US"/>
        </w:rPr>
        <w:t>progressively</w:t>
      </w:r>
      <w:r w:rsidR="00C62A2A" w:rsidRPr="00543D97">
        <w:rPr>
          <w:lang w:val="en-US" w:eastAsia="en-US"/>
        </w:rPr>
        <w:t xml:space="preserve"> </w:t>
      </w:r>
      <w:r w:rsidR="00943C35" w:rsidRPr="00543D97">
        <w:rPr>
          <w:lang w:val="en-US" w:eastAsia="en-US"/>
        </w:rPr>
        <w:t>became more</w:t>
      </w:r>
      <w:r w:rsidR="00FD10F4" w:rsidRPr="00543D97">
        <w:rPr>
          <w:lang w:val="en-US" w:eastAsia="en-US"/>
        </w:rPr>
        <w:t xml:space="preserve"> efficient, </w:t>
      </w:r>
      <w:r w:rsidR="003A5E51" w:rsidRPr="00543D97">
        <w:rPr>
          <w:lang w:val="en-US" w:eastAsia="en-US"/>
        </w:rPr>
        <w:t xml:space="preserve">where </w:t>
      </w:r>
      <w:r w:rsidR="00FD10F4" w:rsidRPr="00543D97">
        <w:rPr>
          <w:lang w:val="en-US" w:eastAsia="en-US"/>
        </w:rPr>
        <w:t>more reuse/sharing of hardware</w:t>
      </w:r>
      <w:r w:rsidR="003A5E51" w:rsidRPr="00543D97">
        <w:rPr>
          <w:lang w:val="en-US" w:eastAsia="en-US"/>
        </w:rPr>
        <w:t xml:space="preserve"> </w:t>
      </w:r>
      <w:r w:rsidR="00FD10F4" w:rsidRPr="00543D97">
        <w:rPr>
          <w:lang w:val="en-US" w:eastAsia="en-US"/>
        </w:rPr>
        <w:t>resources among different CCs/bands in CA implementation</w:t>
      </w:r>
      <w:r w:rsidR="00943C35" w:rsidRPr="00543D97">
        <w:rPr>
          <w:lang w:val="en-US" w:eastAsia="en-US"/>
        </w:rPr>
        <w:t xml:space="preserve">, especially </w:t>
      </w:r>
      <w:r w:rsidR="00FD10F4" w:rsidRPr="00543D97">
        <w:rPr>
          <w:lang w:val="en-US" w:eastAsia="en-US"/>
        </w:rPr>
        <w:t>when UE is operating in</w:t>
      </w:r>
      <w:r w:rsidR="00635720" w:rsidRPr="00543D97">
        <w:rPr>
          <w:lang w:val="en-US" w:eastAsia="en-US"/>
        </w:rPr>
        <w:t xml:space="preserve"> </w:t>
      </w:r>
      <w:r w:rsidR="00FD10F4" w:rsidRPr="00543D97">
        <w:rPr>
          <w:lang w:val="en-US" w:eastAsia="en-US"/>
        </w:rPr>
        <w:t>a high order CA</w:t>
      </w:r>
      <w:r w:rsidR="00635720" w:rsidRPr="00543D97">
        <w:rPr>
          <w:lang w:val="en-US" w:eastAsia="en-US"/>
        </w:rPr>
        <w:t xml:space="preserve"> </w:t>
      </w:r>
      <w:r w:rsidR="00FD10F4" w:rsidRPr="00543D97">
        <w:rPr>
          <w:lang w:val="en-US" w:eastAsia="en-US"/>
        </w:rPr>
        <w:t xml:space="preserve">combination </w:t>
      </w:r>
      <w:r w:rsidR="00635720" w:rsidRPr="00543D97">
        <w:rPr>
          <w:lang w:val="en-US" w:eastAsia="en-US"/>
        </w:rPr>
        <w:t>where no</w:t>
      </w:r>
      <w:r w:rsidR="00FD10F4" w:rsidRPr="00543D97">
        <w:rPr>
          <w:lang w:val="en-US" w:eastAsia="en-US"/>
        </w:rPr>
        <w:t xml:space="preserve"> additional hardware </w:t>
      </w:r>
      <w:r w:rsidR="00635720" w:rsidRPr="00543D97">
        <w:rPr>
          <w:lang w:val="en-US" w:eastAsia="en-US"/>
        </w:rPr>
        <w:t xml:space="preserve">is </w:t>
      </w:r>
      <w:r w:rsidR="00FD10F4" w:rsidRPr="00543D97">
        <w:rPr>
          <w:lang w:val="en-US" w:eastAsia="en-US"/>
        </w:rPr>
        <w:t>available to perform</w:t>
      </w:r>
      <w:r w:rsidR="007461BC">
        <w:rPr>
          <w:lang w:val="en-US" w:eastAsia="en-US"/>
        </w:rPr>
        <w:t xml:space="preserve"> the</w:t>
      </w:r>
      <w:r w:rsidR="00FD10F4" w:rsidRPr="00543D97">
        <w:rPr>
          <w:lang w:val="en-US" w:eastAsia="en-US"/>
        </w:rPr>
        <w:t xml:space="preserve"> per FR gaps. </w:t>
      </w:r>
    </w:p>
    <w:p w14:paraId="4657080B" w14:textId="77777777" w:rsidR="007E2E50" w:rsidRPr="00543D97" w:rsidRDefault="007E2E50" w:rsidP="00FD10F4">
      <w:pPr>
        <w:autoSpaceDE w:val="0"/>
        <w:autoSpaceDN w:val="0"/>
        <w:adjustRightInd w:val="0"/>
        <w:spacing w:after="0"/>
        <w:rPr>
          <w:lang w:val="en-US" w:eastAsia="en-US"/>
        </w:rPr>
      </w:pPr>
    </w:p>
    <w:p w14:paraId="2057B5DB" w14:textId="57130EE9" w:rsidR="00226309" w:rsidRPr="00543D97" w:rsidRDefault="00635720" w:rsidP="00FD10F4">
      <w:pPr>
        <w:autoSpaceDE w:val="0"/>
        <w:autoSpaceDN w:val="0"/>
        <w:adjustRightInd w:val="0"/>
        <w:spacing w:after="0"/>
        <w:rPr>
          <w:lang w:val="en-US" w:eastAsia="en-US"/>
        </w:rPr>
      </w:pPr>
      <w:r w:rsidRPr="00543D97">
        <w:rPr>
          <w:lang w:val="en-US" w:eastAsia="en-US"/>
        </w:rPr>
        <w:t xml:space="preserve">As an example, </w:t>
      </w:r>
      <w:r w:rsidR="00FD10F4" w:rsidRPr="00543D97">
        <w:rPr>
          <w:lang w:val="en-US" w:eastAsia="en-US"/>
        </w:rPr>
        <w:t>the UE could support a high order CA in FR1(</w:t>
      </w:r>
      <w:r w:rsidR="00943C35" w:rsidRPr="00543D97">
        <w:rPr>
          <w:lang w:val="en-US" w:eastAsia="en-US"/>
        </w:rPr>
        <w:t>e.g.,</w:t>
      </w:r>
      <w:r w:rsidR="00FD10F4" w:rsidRPr="00543D97">
        <w:rPr>
          <w:lang w:val="en-US" w:eastAsia="en-US"/>
        </w:rPr>
        <w:t xml:space="preserve"> 5 bands with many MIMO layers). In this</w:t>
      </w:r>
      <w:r w:rsidRPr="00543D97">
        <w:rPr>
          <w:lang w:val="en-US" w:eastAsia="en-US"/>
        </w:rPr>
        <w:t xml:space="preserve"> </w:t>
      </w:r>
      <w:r w:rsidR="00FD10F4" w:rsidRPr="00543D97">
        <w:rPr>
          <w:lang w:val="en-US" w:eastAsia="en-US"/>
        </w:rPr>
        <w:t>CA</w:t>
      </w:r>
      <w:r w:rsidRPr="00543D97">
        <w:rPr>
          <w:lang w:val="en-US" w:eastAsia="en-US"/>
        </w:rPr>
        <w:t xml:space="preserve"> </w:t>
      </w:r>
      <w:r w:rsidR="00FD10F4" w:rsidRPr="00543D97">
        <w:rPr>
          <w:lang w:val="en-US" w:eastAsia="en-US"/>
        </w:rPr>
        <w:t xml:space="preserve">combination, the UE </w:t>
      </w:r>
      <w:r w:rsidRPr="00543D97">
        <w:rPr>
          <w:lang w:val="en-US" w:eastAsia="en-US"/>
        </w:rPr>
        <w:t>will</w:t>
      </w:r>
      <w:r w:rsidR="00FD10F4" w:rsidRPr="00543D97">
        <w:rPr>
          <w:lang w:val="en-US" w:eastAsia="en-US"/>
        </w:rPr>
        <w:t xml:space="preserve"> have to perform gapless measurements in FR2 if it supports per-FR gaps.</w:t>
      </w:r>
      <w:r w:rsidRPr="00543D97">
        <w:rPr>
          <w:lang w:val="en-US" w:eastAsia="en-US"/>
        </w:rPr>
        <w:t xml:space="preserve"> </w:t>
      </w:r>
      <w:r w:rsidR="00FD10F4" w:rsidRPr="00543D97">
        <w:rPr>
          <w:lang w:val="en-US" w:eastAsia="en-US"/>
        </w:rPr>
        <w:t xml:space="preserve">If the UE does not have the additional hardware resources to do </w:t>
      </w:r>
      <w:r w:rsidRPr="00543D97">
        <w:rPr>
          <w:lang w:val="en-US" w:eastAsia="en-US"/>
        </w:rPr>
        <w:t>this (</w:t>
      </w:r>
      <w:r w:rsidR="00FD10F4" w:rsidRPr="00543D97">
        <w:rPr>
          <w:lang w:val="en-US" w:eastAsia="en-US"/>
        </w:rPr>
        <w:t>spare RF chain, baseband processing</w:t>
      </w:r>
      <w:r w:rsidRPr="00543D97">
        <w:rPr>
          <w:lang w:val="en-US" w:eastAsia="en-US"/>
        </w:rPr>
        <w:t xml:space="preserve"> </w:t>
      </w:r>
      <w:r w:rsidR="00FD10F4" w:rsidRPr="00543D97">
        <w:rPr>
          <w:lang w:val="en-US" w:eastAsia="en-US"/>
        </w:rPr>
        <w:t xml:space="preserve">capability) then it cannot do </w:t>
      </w:r>
      <w:r w:rsidRPr="00543D97">
        <w:rPr>
          <w:lang w:val="en-US" w:eastAsia="en-US"/>
        </w:rPr>
        <w:t xml:space="preserve">these gapless measurements, therefore </w:t>
      </w:r>
      <w:r w:rsidR="00FD10F4" w:rsidRPr="00543D97">
        <w:rPr>
          <w:lang w:val="en-US" w:eastAsia="en-US"/>
        </w:rPr>
        <w:t>it cannot support per-FR gaps</w:t>
      </w:r>
      <w:r w:rsidR="000A02E4">
        <w:rPr>
          <w:lang w:val="en-US" w:eastAsia="en-US"/>
        </w:rPr>
        <w:t xml:space="preserve"> for this given CA band combo and number of MIMO layers</w:t>
      </w:r>
      <w:r w:rsidR="00FD10F4" w:rsidRPr="00543D97">
        <w:rPr>
          <w:lang w:val="en-US" w:eastAsia="en-US"/>
        </w:rPr>
        <w:t xml:space="preserve">. </w:t>
      </w:r>
      <w:r w:rsidR="007E2E50" w:rsidRPr="00543D97">
        <w:rPr>
          <w:lang w:val="en-US" w:eastAsia="en-US"/>
        </w:rPr>
        <w:t xml:space="preserve">having said that, </w:t>
      </w:r>
      <w:r w:rsidR="000A02E4">
        <w:rPr>
          <w:lang w:val="en-US" w:eastAsia="en-US"/>
        </w:rPr>
        <w:t xml:space="preserve">we </w:t>
      </w:r>
      <w:r w:rsidR="000A02E4" w:rsidRPr="00543D97">
        <w:rPr>
          <w:lang w:val="en-US" w:eastAsia="en-US"/>
        </w:rPr>
        <w:t>can</w:t>
      </w:r>
      <w:r w:rsidR="000A02E4">
        <w:rPr>
          <w:lang w:val="en-US" w:eastAsia="en-US"/>
        </w:rPr>
        <w:t xml:space="preserve">not always assume that the UE </w:t>
      </w:r>
      <w:r w:rsidR="008E300A">
        <w:rPr>
          <w:lang w:val="en-US" w:eastAsia="en-US"/>
        </w:rPr>
        <w:t xml:space="preserve">will be able to </w:t>
      </w:r>
      <w:r w:rsidR="00FD10F4" w:rsidRPr="00543D97">
        <w:rPr>
          <w:lang w:val="en-US" w:eastAsia="en-US"/>
        </w:rPr>
        <w:t xml:space="preserve">support per-FR gaps </w:t>
      </w:r>
      <w:r w:rsidR="008E300A">
        <w:rPr>
          <w:lang w:val="en-US" w:eastAsia="en-US"/>
        </w:rPr>
        <w:t xml:space="preserve">irrespective of the </w:t>
      </w:r>
      <w:r w:rsidR="00FD10F4" w:rsidRPr="00543D97">
        <w:rPr>
          <w:lang w:val="en-US" w:eastAsia="en-US"/>
        </w:rPr>
        <w:t>CA combos</w:t>
      </w:r>
      <w:r w:rsidR="0064578F">
        <w:rPr>
          <w:lang w:val="en-US" w:eastAsia="en-US"/>
        </w:rPr>
        <w:t xml:space="preserve"> and other configuration</w:t>
      </w:r>
      <w:r w:rsidR="00FD10F4" w:rsidRPr="00543D97">
        <w:rPr>
          <w:lang w:val="en-US" w:eastAsia="en-US"/>
        </w:rPr>
        <w:t>.</w:t>
      </w:r>
    </w:p>
    <w:p w14:paraId="40E3AF79" w14:textId="77777777" w:rsidR="00B011FB" w:rsidRPr="00543D97" w:rsidRDefault="00B011FB" w:rsidP="00FD10F4">
      <w:pPr>
        <w:autoSpaceDE w:val="0"/>
        <w:autoSpaceDN w:val="0"/>
        <w:adjustRightInd w:val="0"/>
        <w:spacing w:after="0"/>
        <w:rPr>
          <w:lang w:val="en-US" w:eastAsia="en-US"/>
        </w:rPr>
      </w:pPr>
    </w:p>
    <w:p w14:paraId="0AE4B4D5" w14:textId="1D09EE63" w:rsidR="00B011FB" w:rsidRPr="00543D97" w:rsidRDefault="00B011FB" w:rsidP="00B011FB">
      <w:pPr>
        <w:autoSpaceDE w:val="0"/>
        <w:autoSpaceDN w:val="0"/>
        <w:adjustRightInd w:val="0"/>
        <w:spacing w:after="0"/>
        <w:rPr>
          <w:lang w:val="en-US" w:eastAsia="en-US"/>
        </w:rPr>
      </w:pPr>
      <w:r w:rsidRPr="00543D97">
        <w:rPr>
          <w:lang w:val="en-US" w:eastAsia="en-US"/>
        </w:rPr>
        <w:t xml:space="preserve">Based on the </w:t>
      </w:r>
      <w:r w:rsidR="009723BC" w:rsidRPr="00543D97">
        <w:rPr>
          <w:lang w:val="en-US" w:eastAsia="en-US"/>
        </w:rPr>
        <w:t xml:space="preserve">definition </w:t>
      </w:r>
      <w:r w:rsidR="007738B0" w:rsidRPr="00543D97">
        <w:rPr>
          <w:lang w:val="en-US" w:eastAsia="en-US"/>
        </w:rPr>
        <w:t xml:space="preserve">in the current specification </w:t>
      </w:r>
      <w:r w:rsidR="009723BC" w:rsidRPr="00543D97">
        <w:rPr>
          <w:lang w:val="en-US" w:eastAsia="en-US"/>
        </w:rPr>
        <w:t xml:space="preserve">of this capability, if </w:t>
      </w:r>
      <w:r w:rsidRPr="00543D97">
        <w:rPr>
          <w:lang w:val="en-US" w:eastAsia="en-US"/>
        </w:rPr>
        <w:t xml:space="preserve">UE cannot support this feature on </w:t>
      </w:r>
      <w:r w:rsidR="00BC6559" w:rsidRPr="00543D97">
        <w:rPr>
          <w:lang w:val="en-US" w:eastAsia="en-US"/>
        </w:rPr>
        <w:t>a</w:t>
      </w:r>
      <w:r w:rsidR="00BC6559">
        <w:rPr>
          <w:lang w:val="en-US" w:eastAsia="en-US"/>
        </w:rPr>
        <w:t>n extremely limited</w:t>
      </w:r>
      <w:r w:rsidRPr="00543D97">
        <w:rPr>
          <w:lang w:val="en-US" w:eastAsia="en-US"/>
        </w:rPr>
        <w:t xml:space="preserve"> number of CA combos</w:t>
      </w:r>
      <w:r w:rsidR="00C71904">
        <w:rPr>
          <w:lang w:val="en-US" w:eastAsia="en-US"/>
        </w:rPr>
        <w:t>, UE</w:t>
      </w:r>
      <w:r w:rsidRPr="00543D97">
        <w:rPr>
          <w:lang w:val="en-US" w:eastAsia="en-US"/>
        </w:rPr>
        <w:t xml:space="preserve"> cannot declare support</w:t>
      </w:r>
      <w:r w:rsidR="009723BC" w:rsidRPr="00543D97">
        <w:rPr>
          <w:lang w:val="en-US" w:eastAsia="en-US"/>
        </w:rPr>
        <w:t xml:space="preserve"> of this capability</w:t>
      </w:r>
      <w:r w:rsidR="00A85E12" w:rsidRPr="00543D97">
        <w:rPr>
          <w:lang w:val="en-US" w:eastAsia="en-US"/>
        </w:rPr>
        <w:t>, which makes th</w:t>
      </w:r>
      <w:r w:rsidR="00BC6559">
        <w:rPr>
          <w:lang w:val="en-US" w:eastAsia="en-US"/>
        </w:rPr>
        <w:t>e</w:t>
      </w:r>
      <w:r w:rsidR="00BC6559" w:rsidRPr="00BC6559">
        <w:rPr>
          <w:b/>
          <w:bCs/>
          <w:lang w:val="en-US" w:eastAsia="en-US"/>
        </w:rPr>
        <w:t xml:space="preserve"> usage of this </w:t>
      </w:r>
      <w:r w:rsidR="00A85E12" w:rsidRPr="00BC6559">
        <w:rPr>
          <w:b/>
          <w:bCs/>
          <w:lang w:val="en-US" w:eastAsia="en-US"/>
        </w:rPr>
        <w:t>featu</w:t>
      </w:r>
      <w:r w:rsidR="00A85E12" w:rsidRPr="00543D97">
        <w:rPr>
          <w:b/>
          <w:bCs/>
          <w:lang w:val="en-US" w:eastAsia="en-US"/>
        </w:rPr>
        <w:t xml:space="preserve">re </w:t>
      </w:r>
      <w:r w:rsidR="00A9755C">
        <w:rPr>
          <w:b/>
          <w:bCs/>
          <w:lang w:val="en-US" w:eastAsia="en-US"/>
        </w:rPr>
        <w:t>impractical</w:t>
      </w:r>
      <w:r w:rsidR="008D29B4" w:rsidRPr="00543D97">
        <w:rPr>
          <w:lang w:val="en-US" w:eastAsia="en-US"/>
        </w:rPr>
        <w:t xml:space="preserve">. </w:t>
      </w:r>
    </w:p>
    <w:p w14:paraId="1FEB5D2B" w14:textId="77777777" w:rsidR="00FE4AA8" w:rsidRDefault="00FE4AA8" w:rsidP="00FA4CE9">
      <w:pPr>
        <w:jc w:val="both"/>
        <w:rPr>
          <w:lang w:eastAsia="ja-JP"/>
        </w:rPr>
      </w:pPr>
    </w:p>
    <w:p w14:paraId="65B8B8B5" w14:textId="77777777" w:rsidR="00FE4AA8" w:rsidRDefault="00FE4AA8" w:rsidP="00FA4CE9">
      <w:pPr>
        <w:jc w:val="both"/>
        <w:rPr>
          <w:lang w:eastAsia="ja-JP"/>
        </w:rPr>
      </w:pPr>
    </w:p>
    <w:p w14:paraId="5EE18A28" w14:textId="1BDD9812" w:rsidR="008571F2" w:rsidRDefault="00FE4AA8" w:rsidP="00461251">
      <w:pPr>
        <w:pStyle w:val="Heading1"/>
        <w:jc w:val="both"/>
      </w:pPr>
      <w:r>
        <w:lastRenderedPageBreak/>
        <w:t>3.</w:t>
      </w:r>
      <w:r w:rsidR="000A233B">
        <w:tab/>
      </w:r>
      <w:r>
        <w:t>Solutions</w:t>
      </w:r>
      <w:r w:rsidR="00967335">
        <w:t xml:space="preserve"> </w:t>
      </w:r>
      <w:r w:rsidR="00492C1C">
        <w:t xml:space="preserve">Highlights </w:t>
      </w:r>
    </w:p>
    <w:p w14:paraId="3B831226" w14:textId="644F4D76" w:rsidR="00D85366" w:rsidRPr="00C81287" w:rsidRDefault="00D85366" w:rsidP="00D85366">
      <w:pPr>
        <w:jc w:val="both"/>
        <w:rPr>
          <w:b/>
          <w:bCs/>
          <w:u w:val="single"/>
        </w:rPr>
      </w:pPr>
      <w:r w:rsidRPr="00C81287">
        <w:rPr>
          <w:b/>
          <w:bCs/>
          <w:u w:val="single"/>
        </w:rPr>
        <w:t>Solution 1.</w:t>
      </w:r>
      <w:r>
        <w:rPr>
          <w:b/>
          <w:bCs/>
          <w:u w:val="single"/>
        </w:rPr>
        <w:t>3</w:t>
      </w:r>
      <w:r w:rsidRPr="00C81287">
        <w:rPr>
          <w:b/>
          <w:bCs/>
          <w:u w:val="single"/>
        </w:rPr>
        <w:t xml:space="preserve"> </w:t>
      </w:r>
    </w:p>
    <w:p w14:paraId="2E5C14E5" w14:textId="67908A33" w:rsidR="00D85366" w:rsidRPr="00736429" w:rsidRDefault="00D85366" w:rsidP="00D85366">
      <w:pPr>
        <w:pStyle w:val="ListParagraph"/>
        <w:numPr>
          <w:ilvl w:val="0"/>
          <w:numId w:val="31"/>
        </w:numPr>
        <w:jc w:val="both"/>
      </w:pPr>
      <w:r w:rsidRPr="00736429">
        <w:rPr>
          <w:b/>
          <w:bCs/>
        </w:rPr>
        <w:t>Suggested Change</w:t>
      </w:r>
      <w:r w:rsidRPr="00736429">
        <w:t xml:space="preserve">: </w:t>
      </w:r>
      <w:r w:rsidR="00610880">
        <w:t xml:space="preserve">introduce </w:t>
      </w:r>
      <w:r w:rsidR="0002678B">
        <w:t xml:space="preserve">a new capability (per UE) that provides the </w:t>
      </w:r>
      <w:r w:rsidR="00610880">
        <w:t>max</w:t>
      </w:r>
      <w:r w:rsidR="004150B4">
        <w:t>imum</w:t>
      </w:r>
      <w:r w:rsidR="00610880">
        <w:t xml:space="preserve"> number for the configured serving cell</w:t>
      </w:r>
      <w:r w:rsidR="004150B4">
        <w:t>s</w:t>
      </w:r>
      <w:r w:rsidR="00610880">
        <w:t xml:space="preserve">, beyond which network assumes that UE can’t support independent gap configurations for FR1 and FR2. </w:t>
      </w:r>
    </w:p>
    <w:p w14:paraId="69F6C8A0" w14:textId="77777777" w:rsidR="009F07C3" w:rsidRDefault="00D85366" w:rsidP="00D85366">
      <w:pPr>
        <w:pStyle w:val="ListParagraph"/>
        <w:numPr>
          <w:ilvl w:val="0"/>
          <w:numId w:val="31"/>
        </w:numPr>
        <w:jc w:val="both"/>
      </w:pPr>
      <w:r w:rsidRPr="00967335">
        <w:rPr>
          <w:b/>
          <w:bCs/>
        </w:rPr>
        <w:t>Pros</w:t>
      </w:r>
      <w:r>
        <w:t>:</w:t>
      </w:r>
      <w:r w:rsidR="00E333F9">
        <w:t xml:space="preserve"> </w:t>
      </w:r>
    </w:p>
    <w:p w14:paraId="3853F121" w14:textId="71F80A03" w:rsidR="000D6A1A" w:rsidRDefault="000D6A1A" w:rsidP="009F07C3">
      <w:pPr>
        <w:pStyle w:val="ListParagraph"/>
        <w:numPr>
          <w:ilvl w:val="1"/>
          <w:numId w:val="31"/>
        </w:numPr>
        <w:jc w:val="both"/>
      </w:pPr>
      <w:r>
        <w:t>I</w:t>
      </w:r>
      <w:r w:rsidR="00805894">
        <w:t>t is</w:t>
      </w:r>
      <w:r w:rsidR="008330FA">
        <w:t xml:space="preserve"> a s</w:t>
      </w:r>
      <w:r w:rsidR="00E333F9">
        <w:t xml:space="preserve">imple </w:t>
      </w:r>
      <w:r>
        <w:t>modification to the spec</w:t>
      </w:r>
      <w:r w:rsidR="004150B4">
        <w:t>.</w:t>
      </w:r>
    </w:p>
    <w:p w14:paraId="1D9A6DE9" w14:textId="7ABE4F60" w:rsidR="00D85366" w:rsidRDefault="000D6A1A" w:rsidP="009F07C3">
      <w:pPr>
        <w:pStyle w:val="ListParagraph"/>
        <w:numPr>
          <w:ilvl w:val="1"/>
          <w:numId w:val="31"/>
        </w:numPr>
        <w:jc w:val="both"/>
      </w:pPr>
      <w:r>
        <w:t>w</w:t>
      </w:r>
      <w:r w:rsidR="008330FA">
        <w:t xml:space="preserve">ith </w:t>
      </w:r>
      <w:r w:rsidR="006236F3">
        <w:t>negligeable</w:t>
      </w:r>
      <w:r w:rsidR="008330FA">
        <w:t xml:space="preserve"> overhead </w:t>
      </w:r>
      <w:r w:rsidR="00326AB7">
        <w:t>signaling</w:t>
      </w:r>
      <w:r w:rsidR="004150B4">
        <w:t>.</w:t>
      </w:r>
      <w:r w:rsidR="00D85366">
        <w:t xml:space="preserve"> </w:t>
      </w:r>
    </w:p>
    <w:p w14:paraId="0615F7F0" w14:textId="77777777" w:rsidR="009F07C3" w:rsidRDefault="00D85366" w:rsidP="0015075C">
      <w:pPr>
        <w:pStyle w:val="ListParagraph"/>
        <w:numPr>
          <w:ilvl w:val="0"/>
          <w:numId w:val="31"/>
        </w:numPr>
        <w:jc w:val="both"/>
      </w:pPr>
      <w:r w:rsidRPr="00967335">
        <w:rPr>
          <w:b/>
          <w:bCs/>
        </w:rPr>
        <w:t>Cons</w:t>
      </w:r>
      <w:r>
        <w:t>:</w:t>
      </w:r>
      <w:r w:rsidR="00912E9A">
        <w:t xml:space="preserve"> </w:t>
      </w:r>
    </w:p>
    <w:p w14:paraId="6ABBB995" w14:textId="7C7C7DBC" w:rsidR="0015075C" w:rsidRDefault="006236F3" w:rsidP="009F07C3">
      <w:pPr>
        <w:pStyle w:val="ListParagraph"/>
        <w:numPr>
          <w:ilvl w:val="1"/>
          <w:numId w:val="31"/>
        </w:numPr>
        <w:jc w:val="both"/>
      </w:pPr>
      <w:r>
        <w:t>T</w:t>
      </w:r>
      <w:r w:rsidR="008A1D37">
        <w:t xml:space="preserve">his approach </w:t>
      </w:r>
      <w:r w:rsidR="00313864">
        <w:t>lacks</w:t>
      </w:r>
      <w:r w:rsidR="008A1D37">
        <w:t xml:space="preserve"> the flexibility</w:t>
      </w:r>
      <w:r w:rsidR="003A6200">
        <w:t xml:space="preserve"> </w:t>
      </w:r>
      <w:r w:rsidR="00B9252A">
        <w:t xml:space="preserve">and granularity </w:t>
      </w:r>
      <w:r w:rsidR="003A6200">
        <w:t xml:space="preserve">as it </w:t>
      </w:r>
      <w:r w:rsidR="006E1203">
        <w:t>only considers one</w:t>
      </w:r>
      <w:r w:rsidR="003A6200">
        <w:t xml:space="preserve"> the constrain</w:t>
      </w:r>
      <w:r w:rsidR="006E1203">
        <w:t>t,</w:t>
      </w:r>
      <w:r w:rsidR="00585861">
        <w:t xml:space="preserve"> </w:t>
      </w:r>
      <w:r w:rsidR="003A6200">
        <w:t xml:space="preserve">the </w:t>
      </w:r>
      <w:r w:rsidR="006E1203">
        <w:t>max</w:t>
      </w:r>
      <w:r w:rsidR="00DD148B">
        <w:t>imum</w:t>
      </w:r>
      <w:r w:rsidR="006E1203">
        <w:t xml:space="preserve"> </w:t>
      </w:r>
      <w:r w:rsidR="003A6200">
        <w:t>number of CCs</w:t>
      </w:r>
      <w:r w:rsidR="00B9252A">
        <w:t xml:space="preserve"> to determine if this capability can be supported or not</w:t>
      </w:r>
      <w:r w:rsidR="006E1203">
        <w:t>.</w:t>
      </w:r>
      <w:r w:rsidR="003A6200">
        <w:t xml:space="preserve"> </w:t>
      </w:r>
      <w:r>
        <w:t xml:space="preserve">UE may be capable in some cases to support per-FR gap even with larger number of CCs, given </w:t>
      </w:r>
      <w:r w:rsidR="002F5D74">
        <w:t>some configuration</w:t>
      </w:r>
      <w:r w:rsidR="00DB34C3">
        <w:t xml:space="preserve">s are not applied (e.g., </w:t>
      </w:r>
      <w:r w:rsidR="00405301">
        <w:t>large number of DL MIMO layers)</w:t>
      </w:r>
      <w:r w:rsidR="005449A0">
        <w:t xml:space="preserve">, similarly UE may not be able to support the per-FR gap even when smaller number of CCs is configured if </w:t>
      </w:r>
      <w:r w:rsidR="006F4881">
        <w:t xml:space="preserve">other configurations were applied. </w:t>
      </w:r>
    </w:p>
    <w:p w14:paraId="48EA9EC8" w14:textId="17660462" w:rsidR="00456BBE" w:rsidRPr="00C81287" w:rsidRDefault="00456BBE" w:rsidP="00456BBE">
      <w:pPr>
        <w:jc w:val="both"/>
        <w:rPr>
          <w:b/>
          <w:bCs/>
          <w:u w:val="single"/>
        </w:rPr>
      </w:pPr>
      <w:r w:rsidRPr="00C81287">
        <w:rPr>
          <w:b/>
          <w:bCs/>
          <w:u w:val="single"/>
        </w:rPr>
        <w:t>Solution 1.</w:t>
      </w:r>
      <w:r>
        <w:rPr>
          <w:b/>
          <w:bCs/>
          <w:u w:val="single"/>
        </w:rPr>
        <w:t>3a</w:t>
      </w:r>
      <w:r w:rsidRPr="00C81287">
        <w:rPr>
          <w:b/>
          <w:bCs/>
          <w:u w:val="single"/>
        </w:rPr>
        <w:t xml:space="preserve"> </w:t>
      </w:r>
    </w:p>
    <w:p w14:paraId="6BDA4767" w14:textId="10D6FAD6" w:rsidR="00456BBE" w:rsidRPr="00736429" w:rsidRDefault="00456BBE" w:rsidP="00456BBE">
      <w:pPr>
        <w:pStyle w:val="ListParagraph"/>
        <w:numPr>
          <w:ilvl w:val="0"/>
          <w:numId w:val="31"/>
        </w:numPr>
        <w:jc w:val="both"/>
      </w:pPr>
      <w:r w:rsidRPr="00736429">
        <w:rPr>
          <w:b/>
          <w:bCs/>
        </w:rPr>
        <w:t>Suggested Change</w:t>
      </w:r>
      <w:r w:rsidRPr="00736429">
        <w:t>:</w:t>
      </w:r>
      <w:r w:rsidR="0002678B">
        <w:t xml:space="preserve"> similar to the solution 1.3 however this new capability will be provided per BC</w:t>
      </w:r>
      <w:r>
        <w:t xml:space="preserve">. </w:t>
      </w:r>
    </w:p>
    <w:p w14:paraId="2FF23813" w14:textId="77777777" w:rsidR="00456BBE" w:rsidRDefault="00456BBE" w:rsidP="00456BBE">
      <w:pPr>
        <w:pStyle w:val="ListParagraph"/>
        <w:numPr>
          <w:ilvl w:val="0"/>
          <w:numId w:val="31"/>
        </w:numPr>
        <w:jc w:val="both"/>
      </w:pPr>
      <w:r w:rsidRPr="00967335">
        <w:rPr>
          <w:b/>
          <w:bCs/>
        </w:rPr>
        <w:t>Pros</w:t>
      </w:r>
      <w:r>
        <w:t xml:space="preserve">: </w:t>
      </w:r>
    </w:p>
    <w:p w14:paraId="7A5DFBE7" w14:textId="7B3A2FCD" w:rsidR="00456BBE" w:rsidRDefault="0002678B" w:rsidP="00456BBE">
      <w:pPr>
        <w:pStyle w:val="ListParagraph"/>
        <w:numPr>
          <w:ilvl w:val="1"/>
          <w:numId w:val="31"/>
        </w:numPr>
        <w:jc w:val="both"/>
      </w:pPr>
      <w:r>
        <w:t>Provide a high</w:t>
      </w:r>
      <w:r w:rsidR="006F4881">
        <w:t>er</w:t>
      </w:r>
      <w:r>
        <w:t xml:space="preserve"> level of flexibility </w:t>
      </w:r>
      <w:r w:rsidR="006F4881">
        <w:t>when reporting this capability</w:t>
      </w:r>
      <w:r w:rsidR="00456BBE">
        <w:t xml:space="preserve">. </w:t>
      </w:r>
    </w:p>
    <w:p w14:paraId="0295C64E" w14:textId="77777777" w:rsidR="00456BBE" w:rsidRDefault="00456BBE" w:rsidP="00456BBE">
      <w:pPr>
        <w:pStyle w:val="ListParagraph"/>
        <w:numPr>
          <w:ilvl w:val="0"/>
          <w:numId w:val="31"/>
        </w:numPr>
        <w:jc w:val="both"/>
      </w:pPr>
      <w:r w:rsidRPr="00967335">
        <w:rPr>
          <w:b/>
          <w:bCs/>
        </w:rPr>
        <w:t>Cons</w:t>
      </w:r>
      <w:r>
        <w:t xml:space="preserve">: </w:t>
      </w:r>
    </w:p>
    <w:p w14:paraId="63BFF3DC" w14:textId="072A7EAF" w:rsidR="00176DC4" w:rsidRDefault="0002678B" w:rsidP="00456BBE">
      <w:pPr>
        <w:pStyle w:val="ListParagraph"/>
        <w:numPr>
          <w:ilvl w:val="1"/>
          <w:numId w:val="31"/>
        </w:numPr>
        <w:jc w:val="both"/>
      </w:pPr>
      <w:r>
        <w:t xml:space="preserve">However it </w:t>
      </w:r>
      <w:r w:rsidR="00176DC4">
        <w:t xml:space="preserve">introduces a large overhead  </w:t>
      </w:r>
    </w:p>
    <w:p w14:paraId="6188672A" w14:textId="1DBF722A" w:rsidR="00456BBE" w:rsidRDefault="00340F42" w:rsidP="00456BBE">
      <w:pPr>
        <w:pStyle w:val="ListParagraph"/>
        <w:numPr>
          <w:ilvl w:val="1"/>
          <w:numId w:val="31"/>
        </w:numPr>
        <w:jc w:val="both"/>
      </w:pPr>
      <w:r>
        <w:t xml:space="preserve">Required </w:t>
      </w:r>
      <w:r w:rsidR="00F120E9">
        <w:t>continuous</w:t>
      </w:r>
      <w:r>
        <w:t xml:space="preserve"> maintenance at the UE, a</w:t>
      </w:r>
      <w:r w:rsidR="008D658B">
        <w:t xml:space="preserve">s </w:t>
      </w:r>
      <w:r>
        <w:t>band</w:t>
      </w:r>
      <w:r w:rsidR="003D416F">
        <w:t>/band combo addition/support to the spec is still ongoing</w:t>
      </w:r>
      <w:r>
        <w:t xml:space="preserve">. </w:t>
      </w:r>
      <w:r w:rsidR="00456BBE">
        <w:t xml:space="preserve"> </w:t>
      </w:r>
    </w:p>
    <w:p w14:paraId="0462CF2E" w14:textId="6A175EB3" w:rsidR="00FA2D33" w:rsidRPr="00C81287" w:rsidRDefault="00FA2D33" w:rsidP="00FA2D33">
      <w:pPr>
        <w:jc w:val="both"/>
        <w:rPr>
          <w:b/>
          <w:bCs/>
          <w:u w:val="single"/>
        </w:rPr>
      </w:pPr>
      <w:r w:rsidRPr="00C81287">
        <w:rPr>
          <w:b/>
          <w:bCs/>
          <w:u w:val="single"/>
        </w:rPr>
        <w:t xml:space="preserve">Solution </w:t>
      </w:r>
      <w:r>
        <w:rPr>
          <w:b/>
          <w:bCs/>
          <w:u w:val="single"/>
        </w:rPr>
        <w:t>2</w:t>
      </w:r>
      <w:r w:rsidRPr="00C81287">
        <w:rPr>
          <w:b/>
          <w:bCs/>
          <w:u w:val="single"/>
        </w:rPr>
        <w:t xml:space="preserve"> </w:t>
      </w:r>
    </w:p>
    <w:p w14:paraId="5DB2CB43" w14:textId="0FFDEC3D" w:rsidR="00FA2D33" w:rsidRDefault="00FA2D33" w:rsidP="00FA2D33">
      <w:pPr>
        <w:pStyle w:val="ListParagraph"/>
        <w:numPr>
          <w:ilvl w:val="0"/>
          <w:numId w:val="31"/>
        </w:numPr>
        <w:jc w:val="both"/>
      </w:pPr>
      <w:r w:rsidRPr="00967335">
        <w:rPr>
          <w:b/>
          <w:bCs/>
        </w:rPr>
        <w:t>Suggested Change</w:t>
      </w:r>
      <w:r>
        <w:t xml:space="preserve">: introduce a new capability where </w:t>
      </w:r>
      <w:r w:rsidRPr="00BB1372">
        <w:t xml:space="preserve">UE indicates </w:t>
      </w:r>
      <w:r w:rsidR="009817FD">
        <w:t xml:space="preserve">the support of the per-FR gap in a </w:t>
      </w:r>
      <w:r w:rsidR="00BA2A83">
        <w:t>dynamic or semi-static</w:t>
      </w:r>
      <w:r w:rsidR="009817FD">
        <w:t xml:space="preserve"> approach (similar to the NeedForGap</w:t>
      </w:r>
      <w:r w:rsidR="005104E1">
        <w:t xml:space="preserve"> mechanism) based on the current</w:t>
      </w:r>
      <w:r w:rsidR="00C65DE4">
        <w:t xml:space="preserve"> RRC configuration (assessed by the UE)</w:t>
      </w:r>
      <w:r>
        <w:t>.</w:t>
      </w:r>
    </w:p>
    <w:p w14:paraId="3A098AA5" w14:textId="77777777" w:rsidR="007A0F34" w:rsidRDefault="00FA2D33" w:rsidP="00FA2D33">
      <w:pPr>
        <w:pStyle w:val="ListParagraph"/>
        <w:numPr>
          <w:ilvl w:val="0"/>
          <w:numId w:val="31"/>
        </w:numPr>
        <w:jc w:val="both"/>
      </w:pPr>
      <w:r w:rsidRPr="00967335">
        <w:rPr>
          <w:b/>
          <w:bCs/>
        </w:rPr>
        <w:t>Pros</w:t>
      </w:r>
      <w:r>
        <w:t xml:space="preserve">: </w:t>
      </w:r>
    </w:p>
    <w:p w14:paraId="1CE31843" w14:textId="04C15943" w:rsidR="007A0F34" w:rsidRDefault="00B9252A" w:rsidP="007A0F34">
      <w:pPr>
        <w:pStyle w:val="ListParagraph"/>
        <w:numPr>
          <w:ilvl w:val="1"/>
          <w:numId w:val="31"/>
        </w:numPr>
        <w:jc w:val="both"/>
      </w:pPr>
      <w:r>
        <w:t xml:space="preserve">This </w:t>
      </w:r>
      <w:r w:rsidR="002136C9">
        <w:t xml:space="preserve">approach </w:t>
      </w:r>
      <w:r w:rsidR="00072E59">
        <w:t xml:space="preserve">only </w:t>
      </w:r>
      <w:r w:rsidR="009C1B11">
        <w:t>introduces</w:t>
      </w:r>
      <w:r w:rsidR="00072E59">
        <w:t xml:space="preserve"> a small</w:t>
      </w:r>
      <w:r w:rsidR="002136C9">
        <w:t xml:space="preserve"> </w:t>
      </w:r>
      <w:r w:rsidR="00C31980">
        <w:t xml:space="preserve">overhead </w:t>
      </w:r>
      <w:r w:rsidR="00FA2D33">
        <w:t xml:space="preserve">signaling. </w:t>
      </w:r>
    </w:p>
    <w:p w14:paraId="080C7A46" w14:textId="38F1F302" w:rsidR="00F47476" w:rsidRDefault="00B9252A" w:rsidP="007A0F34">
      <w:pPr>
        <w:pStyle w:val="ListParagraph"/>
        <w:numPr>
          <w:ilvl w:val="1"/>
          <w:numId w:val="31"/>
        </w:numPr>
        <w:jc w:val="both"/>
      </w:pPr>
      <w:r>
        <w:t xml:space="preserve">It </w:t>
      </w:r>
      <w:r w:rsidR="00A271EF">
        <w:t>does not limit the decision to support per</w:t>
      </w:r>
      <w:r w:rsidR="005C1CF9">
        <w:t xml:space="preserve">-FR gap based on the number of CCs, instead other constraints can be </w:t>
      </w:r>
      <w:r w:rsidR="00CA614B">
        <w:t>considered by the UE</w:t>
      </w:r>
      <w:r w:rsidR="00BA2A83">
        <w:t xml:space="preserve"> (</w:t>
      </w:r>
      <w:r w:rsidR="00C65DE4">
        <w:t>assessed by the UE</w:t>
      </w:r>
      <w:r w:rsidR="00BA2A83">
        <w:t>)</w:t>
      </w:r>
      <w:r w:rsidR="00CA614B">
        <w:t>, which makes this solution a forward compatible approach.</w:t>
      </w:r>
    </w:p>
    <w:p w14:paraId="2F2CA1FB" w14:textId="2B319B90" w:rsidR="00FA2D33" w:rsidRDefault="00B9252A" w:rsidP="007A0F34">
      <w:pPr>
        <w:pStyle w:val="ListParagraph"/>
        <w:numPr>
          <w:ilvl w:val="1"/>
          <w:numId w:val="31"/>
        </w:numPr>
        <w:jc w:val="both"/>
      </w:pPr>
      <w:r>
        <w:t xml:space="preserve">Simpler </w:t>
      </w:r>
      <w:r w:rsidR="00F65046">
        <w:t>from</w:t>
      </w:r>
      <w:r w:rsidR="006172D5">
        <w:t xml:space="preserve"> network</w:t>
      </w:r>
      <w:r w:rsidR="00F65046">
        <w:t xml:space="preserve"> perspective</w:t>
      </w:r>
      <w:r w:rsidR="006172D5">
        <w:t xml:space="preserve">, as UE will explicitly provide its capability </w:t>
      </w:r>
      <w:r w:rsidR="00352EB8">
        <w:t xml:space="preserve">upon the change of the UE </w:t>
      </w:r>
      <w:r w:rsidR="00B13C32">
        <w:t>configuration</w:t>
      </w:r>
      <w:r w:rsidR="00BA2A83">
        <w:t xml:space="preserve"> (serving band combo and/or NR target band</w:t>
      </w:r>
      <w:r w:rsidR="00C65DE4">
        <w:t>, etc…</w:t>
      </w:r>
      <w:r w:rsidR="00BA2A83">
        <w:t>)</w:t>
      </w:r>
      <w:r w:rsidR="00B13C32">
        <w:t xml:space="preserve">. </w:t>
      </w:r>
    </w:p>
    <w:p w14:paraId="6752B6D7" w14:textId="77777777" w:rsidR="00156EBC" w:rsidRDefault="00FA2D33" w:rsidP="00FA2D33">
      <w:pPr>
        <w:pStyle w:val="ListParagraph"/>
        <w:numPr>
          <w:ilvl w:val="0"/>
          <w:numId w:val="31"/>
        </w:numPr>
        <w:jc w:val="both"/>
      </w:pPr>
      <w:r w:rsidRPr="00967335">
        <w:rPr>
          <w:b/>
          <w:bCs/>
        </w:rPr>
        <w:t>Cons</w:t>
      </w:r>
      <w:r>
        <w:t>:</w:t>
      </w:r>
      <w:r w:rsidR="00A42B92">
        <w:t xml:space="preserve"> </w:t>
      </w:r>
    </w:p>
    <w:p w14:paraId="245D4887" w14:textId="627D30A2" w:rsidR="00182A9F" w:rsidRDefault="00A42B92" w:rsidP="00156EBC">
      <w:pPr>
        <w:pStyle w:val="ListParagraph"/>
        <w:numPr>
          <w:ilvl w:val="1"/>
          <w:numId w:val="31"/>
        </w:numPr>
        <w:jc w:val="both"/>
      </w:pPr>
      <w:r>
        <w:t>ASN.1</w:t>
      </w:r>
      <w:r w:rsidR="00156EBC">
        <w:t xml:space="preserve"> </w:t>
      </w:r>
      <w:r w:rsidR="001E1E81">
        <w:t>changes are</w:t>
      </w:r>
      <w:r>
        <w:t xml:space="preserve"> required</w:t>
      </w:r>
      <w:r w:rsidR="00B92F8A">
        <w:t xml:space="preserve"> as some new IEs will be added, in addition to some RRC procedural </w:t>
      </w:r>
      <w:r w:rsidR="00543D97">
        <w:t>changes</w:t>
      </w:r>
      <w:r w:rsidR="00AB63C4">
        <w:t xml:space="preserve">, however these changes are still </w:t>
      </w:r>
      <w:r w:rsidR="00543D97">
        <w:t>backward compatible</w:t>
      </w:r>
      <w:r w:rsidR="00AB63C4">
        <w:t xml:space="preserve"> changes.</w:t>
      </w:r>
    </w:p>
    <w:p w14:paraId="5E4EEF73" w14:textId="268215D6" w:rsidR="00FA2D33" w:rsidRDefault="004A5411" w:rsidP="00156EBC">
      <w:pPr>
        <w:pStyle w:val="ListParagraph"/>
        <w:numPr>
          <w:ilvl w:val="1"/>
          <w:numId w:val="31"/>
        </w:numPr>
        <w:jc w:val="both"/>
      </w:pPr>
      <w:r>
        <w:t>Supp</w:t>
      </w:r>
      <w:r w:rsidR="008A2BDE">
        <w:t xml:space="preserve">ort this feature in DC will not be possible </w:t>
      </w:r>
      <w:r w:rsidR="00A461B5">
        <w:t>in</w:t>
      </w:r>
      <w:r w:rsidR="008A2BDE">
        <w:t xml:space="preserve"> this specification release, as it introduces </w:t>
      </w:r>
      <w:r w:rsidR="00456BBE">
        <w:t>complexity at the inter-node coordination</w:t>
      </w:r>
      <w:r w:rsidR="008A2BDE">
        <w:t xml:space="preserve"> that </w:t>
      </w:r>
      <w:r w:rsidR="00A461B5">
        <w:t>cannot</w:t>
      </w:r>
      <w:r w:rsidR="008A2BDE">
        <w:t xml:space="preserve"> be addressed in this release</w:t>
      </w:r>
      <w:r w:rsidR="00A461B5">
        <w:t xml:space="preserve"> due to lack of time</w:t>
      </w:r>
      <w:r w:rsidR="00456BBE">
        <w:t xml:space="preserve">. </w:t>
      </w:r>
      <w:r w:rsidR="00AB63C4">
        <w:t xml:space="preserve"> </w:t>
      </w:r>
    </w:p>
    <w:p w14:paraId="71B66475" w14:textId="53A71F1C" w:rsidR="004C2267" w:rsidRDefault="004C2267" w:rsidP="004C2267">
      <w:pPr>
        <w:jc w:val="both"/>
      </w:pPr>
    </w:p>
    <w:p w14:paraId="4D61456B" w14:textId="1A8880FA" w:rsidR="004C2267" w:rsidRDefault="004C2267" w:rsidP="004C2267">
      <w:pPr>
        <w:jc w:val="both"/>
      </w:pPr>
    </w:p>
    <w:p w14:paraId="01C8B610" w14:textId="10404C66" w:rsidR="00313864" w:rsidRDefault="00313864" w:rsidP="004C2267">
      <w:pPr>
        <w:jc w:val="both"/>
      </w:pPr>
      <w:r>
        <w:t xml:space="preserve">As a summary, </w:t>
      </w:r>
      <w:r w:rsidR="008D7F35">
        <w:t>each solution has its pros and cons, mainly sacrificing the flexibility</w:t>
      </w:r>
      <w:r w:rsidR="000F07EE">
        <w:t xml:space="preserve"> </w:t>
      </w:r>
      <w:r w:rsidR="00397FE8">
        <w:t>versus</w:t>
      </w:r>
      <w:r w:rsidR="000F07EE">
        <w:t xml:space="preserve"> </w:t>
      </w:r>
      <w:r w:rsidR="00397FE8">
        <w:t xml:space="preserve">the </w:t>
      </w:r>
      <w:r w:rsidR="000F07EE">
        <w:t xml:space="preserve">overhead signaling and complexity and vice versa. </w:t>
      </w:r>
      <w:r w:rsidR="000F07EE" w:rsidRPr="0010772C">
        <w:rPr>
          <w:b/>
          <w:bCs/>
          <w:u w:val="single"/>
        </w:rPr>
        <w:t xml:space="preserve">Therefore </w:t>
      </w:r>
      <w:r w:rsidR="00DD0452">
        <w:rPr>
          <w:b/>
          <w:bCs/>
          <w:u w:val="single"/>
        </w:rPr>
        <w:t xml:space="preserve">we are suggesting a </w:t>
      </w:r>
      <w:r w:rsidR="000F07EE" w:rsidRPr="0010772C">
        <w:rPr>
          <w:b/>
          <w:bCs/>
          <w:u w:val="single"/>
        </w:rPr>
        <w:t>middle ground solution</w:t>
      </w:r>
      <w:r w:rsidR="0010772C" w:rsidRPr="0010772C">
        <w:rPr>
          <w:b/>
          <w:bCs/>
          <w:u w:val="single"/>
        </w:rPr>
        <w:t xml:space="preserve"> where both flexibility and small overhead signaling </w:t>
      </w:r>
      <w:r w:rsidR="00E65B2E">
        <w:rPr>
          <w:b/>
          <w:bCs/>
          <w:u w:val="single"/>
        </w:rPr>
        <w:t>are achieved</w:t>
      </w:r>
      <w:r w:rsidR="0010772C" w:rsidRPr="0010772C">
        <w:rPr>
          <w:b/>
          <w:bCs/>
          <w:u w:val="single"/>
        </w:rPr>
        <w:t>, without introducing complexity at neither the UE nor the network and DC can still be supported</w:t>
      </w:r>
      <w:r w:rsidR="0010772C">
        <w:t xml:space="preserve">. </w:t>
      </w:r>
    </w:p>
    <w:p w14:paraId="5C3D93FD" w14:textId="3C723D3E" w:rsidR="006820BB" w:rsidRDefault="006820BB" w:rsidP="00405E78">
      <w:pPr>
        <w:jc w:val="both"/>
      </w:pPr>
    </w:p>
    <w:p w14:paraId="48C91AEA" w14:textId="45AC25C7" w:rsidR="000C0C74" w:rsidRPr="00C81287" w:rsidRDefault="000C0C74" w:rsidP="000C0C74">
      <w:pPr>
        <w:jc w:val="both"/>
        <w:rPr>
          <w:b/>
          <w:bCs/>
          <w:u w:val="single"/>
        </w:rPr>
      </w:pPr>
      <w:r w:rsidRPr="00C81287">
        <w:rPr>
          <w:b/>
          <w:bCs/>
          <w:u w:val="single"/>
        </w:rPr>
        <w:t>Solution 1.</w:t>
      </w:r>
      <w:r>
        <w:rPr>
          <w:b/>
          <w:bCs/>
          <w:u w:val="single"/>
        </w:rPr>
        <w:t>3b</w:t>
      </w:r>
      <w:r w:rsidRPr="00C81287">
        <w:rPr>
          <w:b/>
          <w:bCs/>
          <w:u w:val="single"/>
        </w:rPr>
        <w:t xml:space="preserve"> </w:t>
      </w:r>
    </w:p>
    <w:p w14:paraId="661A6C21" w14:textId="473F6D4D" w:rsidR="000C0C74" w:rsidRPr="00736429" w:rsidRDefault="000C0C74" w:rsidP="000C0C74">
      <w:pPr>
        <w:pStyle w:val="ListParagraph"/>
        <w:numPr>
          <w:ilvl w:val="0"/>
          <w:numId w:val="31"/>
        </w:numPr>
        <w:jc w:val="both"/>
      </w:pPr>
      <w:r w:rsidRPr="00736429">
        <w:rPr>
          <w:b/>
          <w:bCs/>
        </w:rPr>
        <w:t xml:space="preserve">Suggested </w:t>
      </w:r>
      <w:r w:rsidR="003F6CC6">
        <w:rPr>
          <w:b/>
          <w:bCs/>
        </w:rPr>
        <w:t>C</w:t>
      </w:r>
      <w:r w:rsidR="003F6CC6" w:rsidRPr="00736429">
        <w:rPr>
          <w:b/>
          <w:bCs/>
        </w:rPr>
        <w:t>hange</w:t>
      </w:r>
      <w:r w:rsidRPr="00736429">
        <w:t xml:space="preserve"> </w:t>
      </w:r>
      <w:r w:rsidR="000D0199">
        <w:t xml:space="preserve">is derived from Solution 1.3, by </w:t>
      </w:r>
      <w:r w:rsidRPr="00736429">
        <w:t>introduc</w:t>
      </w:r>
      <w:r w:rsidR="000D0199">
        <w:t>ing</w:t>
      </w:r>
      <w:r w:rsidRPr="00736429">
        <w:t xml:space="preserve"> a new capability</w:t>
      </w:r>
      <w:r w:rsidR="00734889">
        <w:t xml:space="preserve"> (</w:t>
      </w:r>
      <w:r w:rsidR="00734889" w:rsidRPr="003F6CC6">
        <w:rPr>
          <w:b/>
          <w:bCs/>
        </w:rPr>
        <w:t>per UE</w:t>
      </w:r>
      <w:r w:rsidR="00734889">
        <w:t>)</w:t>
      </w:r>
      <w:r w:rsidRPr="00736429">
        <w:t xml:space="preserve"> where UE indicates the maximum number of CCs at which per FR gap capability is feasible. </w:t>
      </w:r>
      <w:r w:rsidR="000D0199">
        <w:t>Three</w:t>
      </w:r>
      <w:r w:rsidRPr="00736429">
        <w:t xml:space="preserve"> maximum numbers</w:t>
      </w:r>
      <w:r>
        <w:t xml:space="preserve"> </w:t>
      </w:r>
      <w:r w:rsidR="000D0199">
        <w:t>(N1 &amp; N2 &amp; N3)</w:t>
      </w:r>
      <w:r w:rsidRPr="00736429">
        <w:t xml:space="preserve"> can be indicated independently, </w:t>
      </w:r>
      <w:r w:rsidR="0020096F">
        <w:t xml:space="preserve">N1 is used to </w:t>
      </w:r>
      <w:r w:rsidR="003273ED">
        <w:t>indicate</w:t>
      </w:r>
      <w:r w:rsidR="0020096F">
        <w:t xml:space="preserve"> the max number of CC on </w:t>
      </w:r>
      <w:r w:rsidRPr="00736429">
        <w:t>FR1</w:t>
      </w:r>
      <w:r w:rsidR="0020096F">
        <w:t xml:space="preserve">, N2 is used to indicates the max number of CCs on </w:t>
      </w:r>
      <w:r w:rsidRPr="00736429">
        <w:t>FR2</w:t>
      </w:r>
      <w:r w:rsidR="0020096F">
        <w:t>, and N3 is used to indicate the max number of CCs on FR1+FR2</w:t>
      </w:r>
      <w:r w:rsidRPr="00736429">
        <w:t>.</w:t>
      </w:r>
      <w:r>
        <w:t xml:space="preserve"> The solution </w:t>
      </w:r>
      <w:r>
        <w:lastRenderedPageBreak/>
        <w:t>provide</w:t>
      </w:r>
      <w:r w:rsidR="0020096F">
        <w:t>s</w:t>
      </w:r>
      <w:r>
        <w:t xml:space="preserve"> higher granularity</w:t>
      </w:r>
      <w:r w:rsidR="0020096F">
        <w:t xml:space="preserve"> and the flexibility</w:t>
      </w:r>
      <w:r w:rsidR="003273ED">
        <w:t xml:space="preserve"> without the trade off </w:t>
      </w:r>
      <w:r w:rsidR="00667AE3">
        <w:t>with</w:t>
      </w:r>
      <w:r w:rsidR="003273ED">
        <w:t xml:space="preserve"> </w:t>
      </w:r>
      <w:r w:rsidR="004B0295">
        <w:t xml:space="preserve">the overhead signaling nor the complexity. </w:t>
      </w:r>
    </w:p>
    <w:p w14:paraId="1EB32820" w14:textId="77777777" w:rsidR="000C0C74" w:rsidRDefault="000C0C74" w:rsidP="000C0C74">
      <w:pPr>
        <w:pStyle w:val="ListParagraph"/>
        <w:numPr>
          <w:ilvl w:val="0"/>
          <w:numId w:val="31"/>
        </w:numPr>
        <w:jc w:val="both"/>
      </w:pPr>
      <w:r w:rsidRPr="00967335">
        <w:rPr>
          <w:b/>
          <w:bCs/>
        </w:rPr>
        <w:t>Pros</w:t>
      </w:r>
      <w:r>
        <w:t xml:space="preserve">: </w:t>
      </w:r>
    </w:p>
    <w:p w14:paraId="781ADACD" w14:textId="681DAF8D" w:rsidR="004B0295" w:rsidRDefault="000C0C74" w:rsidP="000C0C74">
      <w:pPr>
        <w:pStyle w:val="ListParagraph"/>
        <w:numPr>
          <w:ilvl w:val="1"/>
          <w:numId w:val="31"/>
        </w:numPr>
        <w:jc w:val="both"/>
      </w:pPr>
      <w:r>
        <w:t xml:space="preserve">From </w:t>
      </w:r>
      <w:r w:rsidR="00304438">
        <w:t>spec</w:t>
      </w:r>
      <w:r>
        <w:t xml:space="preserve"> perspective it is a simple </w:t>
      </w:r>
      <w:r w:rsidR="004C2B1E">
        <w:t>change</w:t>
      </w:r>
      <w:r>
        <w:t xml:space="preserve">, with </w:t>
      </w:r>
      <w:r w:rsidR="00386664">
        <w:t>negligeable</w:t>
      </w:r>
      <w:r>
        <w:t xml:space="preserve"> overhead signaling.</w:t>
      </w:r>
    </w:p>
    <w:p w14:paraId="2CA86E50" w14:textId="77777777" w:rsidR="0007015F" w:rsidRDefault="0007015F" w:rsidP="000C0C74">
      <w:pPr>
        <w:pStyle w:val="ListParagraph"/>
        <w:numPr>
          <w:ilvl w:val="1"/>
          <w:numId w:val="31"/>
        </w:numPr>
        <w:jc w:val="both"/>
      </w:pPr>
      <w:r>
        <w:t xml:space="preserve">Provides more flexibility compared to having only one max number. </w:t>
      </w:r>
    </w:p>
    <w:p w14:paraId="5A1709F2" w14:textId="772BA11E" w:rsidR="000C0C74" w:rsidRDefault="0007015F" w:rsidP="000C0C74">
      <w:pPr>
        <w:pStyle w:val="ListParagraph"/>
        <w:numPr>
          <w:ilvl w:val="1"/>
          <w:numId w:val="31"/>
        </w:numPr>
        <w:jc w:val="both"/>
      </w:pPr>
      <w:r>
        <w:t xml:space="preserve">DC support is possible as </w:t>
      </w:r>
      <w:r w:rsidR="001D4373">
        <w:t xml:space="preserve">legacy </w:t>
      </w:r>
      <w:r w:rsidR="00043B17">
        <w:t>inter-node messag</w:t>
      </w:r>
      <w:r w:rsidR="00A17B8F">
        <w:t>ing</w:t>
      </w:r>
      <w:r w:rsidR="00043B17">
        <w:t xml:space="preserve"> to coordinate the </w:t>
      </w:r>
      <w:r w:rsidR="00386664">
        <w:t xml:space="preserve">per-FR </w:t>
      </w:r>
      <w:r w:rsidR="00043B17">
        <w:t>configuration between MN and SN</w:t>
      </w:r>
      <w:r w:rsidR="001D4373">
        <w:t xml:space="preserve"> </w:t>
      </w:r>
      <w:r w:rsidR="008C568F">
        <w:t>is still applicable</w:t>
      </w:r>
      <w:r w:rsidR="00043B17">
        <w:t xml:space="preserve">. </w:t>
      </w:r>
    </w:p>
    <w:p w14:paraId="40E57D34" w14:textId="77777777" w:rsidR="000C0C74" w:rsidRDefault="000C0C74" w:rsidP="000C0C74">
      <w:pPr>
        <w:pStyle w:val="ListParagraph"/>
        <w:numPr>
          <w:ilvl w:val="0"/>
          <w:numId w:val="31"/>
        </w:numPr>
        <w:jc w:val="both"/>
      </w:pPr>
      <w:r w:rsidRPr="00967335">
        <w:rPr>
          <w:b/>
          <w:bCs/>
        </w:rPr>
        <w:t>Cons</w:t>
      </w:r>
      <w:r>
        <w:t xml:space="preserve">: </w:t>
      </w:r>
    </w:p>
    <w:p w14:paraId="4D1C88F2" w14:textId="77777777" w:rsidR="000C0C74" w:rsidRDefault="000C0C74" w:rsidP="000C0C74">
      <w:pPr>
        <w:pStyle w:val="ListParagraph"/>
        <w:numPr>
          <w:ilvl w:val="1"/>
          <w:numId w:val="31"/>
        </w:numPr>
        <w:jc w:val="both"/>
      </w:pPr>
      <w:r>
        <w:t xml:space="preserve">Introduce new ASN.1 IEs, in addition to some minor procedural changes. </w:t>
      </w:r>
    </w:p>
    <w:p w14:paraId="272D1AB8" w14:textId="77777777" w:rsidR="00405E78" w:rsidRDefault="00405E78" w:rsidP="00405E78">
      <w:pPr>
        <w:jc w:val="both"/>
      </w:pPr>
    </w:p>
    <w:p w14:paraId="36827E0A" w14:textId="74E0DAA7" w:rsidR="0061156C" w:rsidRDefault="0061156C" w:rsidP="0061156C">
      <w:pPr>
        <w:ind w:left="1080" w:hanging="1080"/>
        <w:jc w:val="both"/>
        <w:rPr>
          <w:b/>
          <w:bCs/>
          <w:lang w:val="en-US" w:eastAsia="en-US"/>
        </w:rPr>
      </w:pPr>
      <w:r w:rsidRPr="006741A1">
        <w:rPr>
          <w:b/>
          <w:bCs/>
          <w:lang w:val="en-US" w:eastAsia="en-US"/>
        </w:rPr>
        <w:t xml:space="preserve">Proposal 1: </w:t>
      </w:r>
      <w:r w:rsidR="007828DE">
        <w:rPr>
          <w:b/>
          <w:bCs/>
          <w:lang w:val="en-US" w:eastAsia="en-US"/>
        </w:rPr>
        <w:t xml:space="preserve">RAN2 </w:t>
      </w:r>
      <w:r w:rsidR="00582B4C">
        <w:rPr>
          <w:b/>
          <w:bCs/>
          <w:lang w:val="en-US" w:eastAsia="en-US"/>
        </w:rPr>
        <w:t xml:space="preserve">to agree on </w:t>
      </w:r>
      <w:r w:rsidR="007828DE">
        <w:rPr>
          <w:b/>
          <w:bCs/>
          <w:lang w:val="en-US" w:eastAsia="en-US"/>
        </w:rPr>
        <w:t xml:space="preserve">solution </w:t>
      </w:r>
      <w:r w:rsidR="00386664">
        <w:rPr>
          <w:b/>
          <w:bCs/>
          <w:lang w:val="en-US" w:eastAsia="en-US"/>
        </w:rPr>
        <w:t>1.3b</w:t>
      </w:r>
      <w:r w:rsidR="00582B4C">
        <w:rPr>
          <w:b/>
          <w:bCs/>
          <w:lang w:val="en-US" w:eastAsia="en-US"/>
        </w:rPr>
        <w:t xml:space="preserve">, as </w:t>
      </w:r>
      <w:r w:rsidR="00386664">
        <w:rPr>
          <w:b/>
          <w:bCs/>
          <w:lang w:val="en-US" w:eastAsia="en-US"/>
        </w:rPr>
        <w:t xml:space="preserve">it provides the necessary flexibility with the support of DC, and negligeable </w:t>
      </w:r>
      <w:r w:rsidR="007828DE">
        <w:rPr>
          <w:b/>
          <w:bCs/>
          <w:lang w:val="en-US" w:eastAsia="en-US"/>
        </w:rPr>
        <w:t>overhead signaling</w:t>
      </w:r>
      <w:r w:rsidRPr="006741A1">
        <w:rPr>
          <w:b/>
          <w:bCs/>
          <w:lang w:val="en-US" w:eastAsia="en-US"/>
        </w:rPr>
        <w:t>.</w:t>
      </w:r>
    </w:p>
    <w:p w14:paraId="1C0B1543" w14:textId="703FA586" w:rsidR="00CA3346" w:rsidRDefault="00CA3346" w:rsidP="00CA3346">
      <w:pPr>
        <w:ind w:left="1080" w:hanging="1080"/>
        <w:jc w:val="both"/>
        <w:rPr>
          <w:b/>
          <w:bCs/>
          <w:lang w:val="en-US" w:eastAsia="en-US"/>
        </w:rPr>
      </w:pPr>
      <w:r w:rsidRPr="006741A1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2</w:t>
      </w:r>
      <w:r w:rsidRPr="006741A1">
        <w:rPr>
          <w:b/>
          <w:bCs/>
          <w:lang w:val="en-US" w:eastAsia="en-US"/>
        </w:rPr>
        <w:t xml:space="preserve">: </w:t>
      </w:r>
      <w:r>
        <w:rPr>
          <w:b/>
          <w:bCs/>
          <w:lang w:val="en-US" w:eastAsia="en-US"/>
        </w:rPr>
        <w:t>RAN2 to agree on the proposed CRs</w:t>
      </w:r>
      <w:r w:rsidR="001C1EA4">
        <w:rPr>
          <w:b/>
          <w:bCs/>
          <w:lang w:val="en-US" w:eastAsia="en-US"/>
        </w:rPr>
        <w:t xml:space="preserve"> ([</w:t>
      </w:r>
      <w:r w:rsidR="00386664">
        <w:rPr>
          <w:b/>
          <w:bCs/>
          <w:lang w:val="en-US" w:eastAsia="en-US"/>
        </w:rPr>
        <w:t>4</w:t>
      </w:r>
      <w:r w:rsidR="001C1EA4">
        <w:rPr>
          <w:b/>
          <w:bCs/>
          <w:lang w:val="en-US" w:eastAsia="en-US"/>
        </w:rPr>
        <w:t>] and [</w:t>
      </w:r>
      <w:r w:rsidR="00386664">
        <w:rPr>
          <w:b/>
          <w:bCs/>
          <w:lang w:val="en-US" w:eastAsia="en-US"/>
        </w:rPr>
        <w:t>5</w:t>
      </w:r>
      <w:r w:rsidR="001C1EA4">
        <w:rPr>
          <w:b/>
          <w:bCs/>
          <w:lang w:val="en-US" w:eastAsia="en-US"/>
        </w:rPr>
        <w:t>])</w:t>
      </w:r>
      <w:r>
        <w:rPr>
          <w:b/>
          <w:bCs/>
          <w:lang w:val="en-US" w:eastAsia="en-US"/>
        </w:rPr>
        <w:t xml:space="preserve"> </w:t>
      </w:r>
      <w:r w:rsidR="003D36E4">
        <w:rPr>
          <w:b/>
          <w:bCs/>
          <w:lang w:val="en-US" w:eastAsia="en-US"/>
        </w:rPr>
        <w:t>which</w:t>
      </w:r>
      <w:r>
        <w:rPr>
          <w:b/>
          <w:bCs/>
          <w:lang w:val="en-US" w:eastAsia="en-US"/>
        </w:rPr>
        <w:t xml:space="preserve"> are based on solution </w:t>
      </w:r>
      <w:r w:rsidR="00386664">
        <w:rPr>
          <w:b/>
          <w:bCs/>
          <w:lang w:val="en-US" w:eastAsia="en-US"/>
        </w:rPr>
        <w:t>1.3b</w:t>
      </w:r>
      <w:r>
        <w:rPr>
          <w:b/>
          <w:bCs/>
          <w:lang w:val="en-US" w:eastAsia="en-US"/>
        </w:rPr>
        <w:t>.</w:t>
      </w:r>
    </w:p>
    <w:p w14:paraId="044BBC0B" w14:textId="25B755D4" w:rsidR="002C64FA" w:rsidRPr="00C31EE4" w:rsidRDefault="002C64FA" w:rsidP="00C1349D">
      <w:pPr>
        <w:jc w:val="both"/>
        <w:rPr>
          <w:lang w:val="en-US"/>
        </w:rPr>
      </w:pPr>
    </w:p>
    <w:p w14:paraId="341E9DD8" w14:textId="79F2D1EC" w:rsidR="009E54DA" w:rsidRDefault="00C81287" w:rsidP="00C1349D">
      <w:pPr>
        <w:pStyle w:val="Heading1"/>
        <w:jc w:val="both"/>
      </w:pPr>
      <w:r>
        <w:t>4</w:t>
      </w:r>
      <w:r w:rsidR="009E094F">
        <w:t xml:space="preserve">. </w:t>
      </w:r>
      <w:r w:rsidR="009E094F">
        <w:tab/>
      </w:r>
      <w:r w:rsidR="009E54DA">
        <w:t>Conclusion</w:t>
      </w:r>
    </w:p>
    <w:p w14:paraId="505DB35F" w14:textId="17CEBAC1" w:rsidR="009E094F" w:rsidRDefault="00487877" w:rsidP="00C1349D">
      <w:pPr>
        <w:jc w:val="both"/>
      </w:pPr>
      <w:r>
        <w:t>T</w:t>
      </w:r>
      <w:r w:rsidR="009E094F">
        <w:t xml:space="preserve">he </w:t>
      </w:r>
      <w:r w:rsidR="007D6048">
        <w:t>summary of the</w:t>
      </w:r>
      <w:r w:rsidR="009E094F">
        <w:t xml:space="preserve"> proposal</w:t>
      </w:r>
      <w:r w:rsidR="00AB430D">
        <w:t>s</w:t>
      </w:r>
      <w:r w:rsidR="009E094F">
        <w:t xml:space="preserve"> </w:t>
      </w:r>
      <w:r w:rsidR="007D6048">
        <w:t>of</w:t>
      </w:r>
      <w:r w:rsidR="009E094F">
        <w:t xml:space="preserve"> th</w:t>
      </w:r>
      <w:r w:rsidR="00B75A88">
        <w:t>is</w:t>
      </w:r>
      <w:r w:rsidR="009E094F">
        <w:t xml:space="preserve"> contribution</w:t>
      </w:r>
      <w:r w:rsidR="00B75A88">
        <w:t>:</w:t>
      </w:r>
    </w:p>
    <w:p w14:paraId="63358E0F" w14:textId="77777777" w:rsidR="00386664" w:rsidRDefault="00386664" w:rsidP="00386664">
      <w:pPr>
        <w:ind w:left="1080" w:hanging="1080"/>
        <w:jc w:val="both"/>
        <w:rPr>
          <w:b/>
          <w:bCs/>
          <w:lang w:val="en-US" w:eastAsia="en-US"/>
        </w:rPr>
      </w:pPr>
      <w:r w:rsidRPr="006741A1">
        <w:rPr>
          <w:b/>
          <w:bCs/>
          <w:lang w:val="en-US" w:eastAsia="en-US"/>
        </w:rPr>
        <w:t xml:space="preserve">Proposal 1: </w:t>
      </w:r>
      <w:r>
        <w:rPr>
          <w:b/>
          <w:bCs/>
          <w:lang w:val="en-US" w:eastAsia="en-US"/>
        </w:rPr>
        <w:t>RAN2 to agree on solution 1.3b, as it provides the necessary flexibility with the support of DC, and negligeable overhead signaling</w:t>
      </w:r>
      <w:r w:rsidRPr="006741A1">
        <w:rPr>
          <w:b/>
          <w:bCs/>
          <w:lang w:val="en-US" w:eastAsia="en-US"/>
        </w:rPr>
        <w:t>.</w:t>
      </w:r>
    </w:p>
    <w:p w14:paraId="1897AEB1" w14:textId="77777777" w:rsidR="00386664" w:rsidRDefault="00386664" w:rsidP="00386664">
      <w:pPr>
        <w:ind w:left="1080" w:hanging="1080"/>
        <w:jc w:val="both"/>
        <w:rPr>
          <w:b/>
          <w:bCs/>
          <w:lang w:val="en-US" w:eastAsia="en-US"/>
        </w:rPr>
      </w:pPr>
      <w:r w:rsidRPr="006741A1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2</w:t>
      </w:r>
      <w:r w:rsidRPr="006741A1">
        <w:rPr>
          <w:b/>
          <w:bCs/>
          <w:lang w:val="en-US" w:eastAsia="en-US"/>
        </w:rPr>
        <w:t xml:space="preserve">: </w:t>
      </w:r>
      <w:r>
        <w:rPr>
          <w:b/>
          <w:bCs/>
          <w:lang w:val="en-US" w:eastAsia="en-US"/>
        </w:rPr>
        <w:t>RAN2 to agree on the proposed CRs ([4] and [5]) that are based on solution 1.3b.</w:t>
      </w:r>
    </w:p>
    <w:p w14:paraId="0F4A2AC8" w14:textId="0942066E" w:rsidR="009E094F" w:rsidRDefault="009E094F" w:rsidP="009E094F">
      <w:pPr>
        <w:rPr>
          <w:lang w:val="en-US"/>
        </w:rPr>
      </w:pPr>
    </w:p>
    <w:p w14:paraId="44FD4E60" w14:textId="44B49D5B" w:rsidR="001C1EA4" w:rsidRDefault="001C1EA4" w:rsidP="009E094F">
      <w:pPr>
        <w:rPr>
          <w:lang w:val="en-US"/>
        </w:rPr>
      </w:pPr>
    </w:p>
    <w:p w14:paraId="600575C9" w14:textId="4C849608" w:rsidR="001C1EA4" w:rsidRDefault="001C1EA4" w:rsidP="009E094F">
      <w:pPr>
        <w:rPr>
          <w:lang w:val="en-US"/>
        </w:rPr>
      </w:pPr>
    </w:p>
    <w:p w14:paraId="1AC84E5D" w14:textId="77777777" w:rsidR="00451FE0" w:rsidRDefault="001C1EA4" w:rsidP="001C1EA4">
      <w:pPr>
        <w:pStyle w:val="Heading1"/>
        <w:jc w:val="both"/>
      </w:pPr>
      <w:r>
        <w:t xml:space="preserve">5. </w:t>
      </w:r>
      <w:r>
        <w:tab/>
      </w:r>
      <w:r w:rsidR="00451FE0">
        <w:t>References</w:t>
      </w:r>
    </w:p>
    <w:p w14:paraId="15B03BE3" w14:textId="6BF0FB7B" w:rsidR="00B73C93" w:rsidRDefault="00B73C93" w:rsidP="00D371C4">
      <w:r>
        <w:t xml:space="preserve">[1] </w:t>
      </w:r>
      <w:r w:rsidR="005E4D52" w:rsidRPr="00D371C4">
        <w:rPr>
          <w:b/>
          <w:bCs/>
        </w:rPr>
        <w:t>R2-2210450</w:t>
      </w:r>
      <w:r w:rsidR="005E4D52">
        <w:t xml:space="preserve"> </w:t>
      </w:r>
      <w:r w:rsidRPr="005E4D52">
        <w:t>higher granularity for per-FR gap capability discussion</w:t>
      </w:r>
    </w:p>
    <w:p w14:paraId="70A2A54E" w14:textId="45686E4B" w:rsidR="00451FE0" w:rsidRPr="00EE4285" w:rsidRDefault="00451FE0" w:rsidP="00D371C4">
      <w:r w:rsidRPr="00EE4285">
        <w:t>[</w:t>
      </w:r>
      <w:r w:rsidR="005E4D52">
        <w:t>2</w:t>
      </w:r>
      <w:r w:rsidRPr="00EE4285">
        <w:t>]</w:t>
      </w:r>
      <w:r w:rsidR="00954D12" w:rsidRPr="00EE4285">
        <w:t xml:space="preserve"> </w:t>
      </w:r>
      <w:r w:rsidR="00954D12" w:rsidRPr="00D371C4">
        <w:rPr>
          <w:b/>
          <w:bCs/>
        </w:rPr>
        <w:t>R2-</w:t>
      </w:r>
      <w:r w:rsidR="007C5AF2" w:rsidRPr="007C5AF2">
        <w:rPr>
          <w:b/>
          <w:bCs/>
        </w:rPr>
        <w:t>2212529</w:t>
      </w:r>
      <w:r w:rsidR="00954D12" w:rsidRPr="00EE4285">
        <w:t xml:space="preserve"> 38306_Rel-17_CR_</w:t>
      </w:r>
      <w:r w:rsidR="007C5AF2" w:rsidRPr="007C5AF2">
        <w:t>0841</w:t>
      </w:r>
      <w:r w:rsidR="00954D12" w:rsidRPr="00EE4285">
        <w:t>_Rev0 higher granularity for per-FR gap capability</w:t>
      </w:r>
    </w:p>
    <w:p w14:paraId="665F2D7F" w14:textId="0B8E1A6F" w:rsidR="001C1EA4" w:rsidRPr="00EE4285" w:rsidRDefault="00451FE0" w:rsidP="00D371C4">
      <w:r w:rsidRPr="00EE4285">
        <w:t>[</w:t>
      </w:r>
      <w:r w:rsidR="005E4D52">
        <w:t>3</w:t>
      </w:r>
      <w:r w:rsidRPr="00EE4285">
        <w:t>]</w:t>
      </w:r>
      <w:r w:rsidR="001C1EA4" w:rsidRPr="00EE4285">
        <w:t xml:space="preserve"> </w:t>
      </w:r>
      <w:r w:rsidR="009510B6" w:rsidRPr="00D371C4">
        <w:rPr>
          <w:b/>
          <w:bCs/>
        </w:rPr>
        <w:t>R2-</w:t>
      </w:r>
      <w:r w:rsidR="007C5AF2" w:rsidRPr="007C5AF2">
        <w:rPr>
          <w:b/>
          <w:bCs/>
        </w:rPr>
        <w:t>2212530</w:t>
      </w:r>
      <w:r w:rsidR="009510B6" w:rsidRPr="00EE4285">
        <w:t xml:space="preserve"> 38331_Rel-17_CR_</w:t>
      </w:r>
      <w:r w:rsidR="007C5AF2" w:rsidRPr="007C5AF2">
        <w:t>3705</w:t>
      </w:r>
      <w:r w:rsidR="009510B6" w:rsidRPr="00EE4285">
        <w:t>_Rev0 higher granularity for per-FR gap capability</w:t>
      </w:r>
    </w:p>
    <w:p w14:paraId="776CD680" w14:textId="55DE3AB0" w:rsidR="001C1EA4" w:rsidRPr="00734946" w:rsidRDefault="003F2C97" w:rsidP="001C1EA4">
      <w:r w:rsidRPr="00734946">
        <w:t>[4]</w:t>
      </w:r>
      <w:r w:rsidR="00734946">
        <w:t xml:space="preserve"> </w:t>
      </w:r>
      <w:r w:rsidR="001B0E62" w:rsidRPr="001B0E62">
        <w:rPr>
          <w:b/>
          <w:bCs/>
        </w:rPr>
        <w:t>R2-2212527</w:t>
      </w:r>
      <w:r w:rsidR="00734946" w:rsidRPr="00EE4285">
        <w:t xml:space="preserve"> </w:t>
      </w:r>
      <w:r w:rsidR="001B0E62" w:rsidRPr="001B0E62">
        <w:t>38306_Rel-17_CR_0840_Rev0 Higher granularity for per-FR gap capability - Alt1.3b</w:t>
      </w:r>
    </w:p>
    <w:p w14:paraId="1600A69C" w14:textId="0E787102" w:rsidR="001B0E62" w:rsidRPr="00734946" w:rsidRDefault="001B0E62" w:rsidP="001B0E62">
      <w:r w:rsidRPr="00734946">
        <w:t>[</w:t>
      </w:r>
      <w:r w:rsidR="00D371C4">
        <w:t>5</w:t>
      </w:r>
      <w:r w:rsidRPr="00734946">
        <w:t>]</w:t>
      </w:r>
      <w:r>
        <w:t xml:space="preserve"> </w:t>
      </w:r>
      <w:r w:rsidR="00D371C4" w:rsidRPr="00D371C4">
        <w:rPr>
          <w:b/>
          <w:bCs/>
        </w:rPr>
        <w:t>R2-2212528</w:t>
      </w:r>
      <w:r w:rsidRPr="00EE4285">
        <w:t xml:space="preserve"> </w:t>
      </w:r>
      <w:r w:rsidR="00D371C4" w:rsidRPr="00D371C4">
        <w:t>38331_Rel-17_CR_3704_Rev0 Higher granularity for per-FR gap capability - Alt1.3b</w:t>
      </w:r>
    </w:p>
    <w:p w14:paraId="157C8DF8" w14:textId="77777777" w:rsidR="001C1EA4" w:rsidRDefault="001C1EA4" w:rsidP="009E094F">
      <w:pPr>
        <w:rPr>
          <w:lang w:val="en-US"/>
        </w:rPr>
      </w:pPr>
    </w:p>
    <w:sectPr w:rsidR="001C1EA4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26582" w14:textId="77777777" w:rsidR="009E09D8" w:rsidRDefault="009E09D8" w:rsidP="009939B7">
      <w:pPr>
        <w:spacing w:after="0"/>
      </w:pPr>
      <w:r>
        <w:separator/>
      </w:r>
    </w:p>
  </w:endnote>
  <w:endnote w:type="continuationSeparator" w:id="0">
    <w:p w14:paraId="63AF1EEF" w14:textId="77777777" w:rsidR="009E09D8" w:rsidRDefault="009E09D8" w:rsidP="009939B7">
      <w:pPr>
        <w:spacing w:after="0"/>
      </w:pPr>
      <w:r>
        <w:continuationSeparator/>
      </w:r>
    </w:p>
  </w:endnote>
  <w:endnote w:type="continuationNotice" w:id="1">
    <w:p w14:paraId="24D15A23" w14:textId="77777777" w:rsidR="009E09D8" w:rsidRDefault="009E09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4F309" w14:textId="77777777" w:rsidR="009E09D8" w:rsidRDefault="009E09D8" w:rsidP="009939B7">
      <w:pPr>
        <w:spacing w:after="0"/>
      </w:pPr>
      <w:r>
        <w:separator/>
      </w:r>
    </w:p>
  </w:footnote>
  <w:footnote w:type="continuationSeparator" w:id="0">
    <w:p w14:paraId="25CC8052" w14:textId="77777777" w:rsidR="009E09D8" w:rsidRDefault="009E09D8" w:rsidP="009939B7">
      <w:pPr>
        <w:spacing w:after="0"/>
      </w:pPr>
      <w:r>
        <w:continuationSeparator/>
      </w:r>
    </w:p>
  </w:footnote>
  <w:footnote w:type="continuationNotice" w:id="1">
    <w:p w14:paraId="54C01DB9" w14:textId="77777777" w:rsidR="009E09D8" w:rsidRDefault="009E09D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46922"/>
    <w:multiLevelType w:val="hybridMultilevel"/>
    <w:tmpl w:val="068A2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D1A6F"/>
    <w:multiLevelType w:val="hybridMultilevel"/>
    <w:tmpl w:val="10641666"/>
    <w:lvl w:ilvl="0" w:tplc="FCC0D6F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F4809"/>
    <w:multiLevelType w:val="hybridMultilevel"/>
    <w:tmpl w:val="77208680"/>
    <w:lvl w:ilvl="0" w:tplc="D7381584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865E8"/>
    <w:multiLevelType w:val="hybridMultilevel"/>
    <w:tmpl w:val="82FC97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010BD"/>
    <w:multiLevelType w:val="hybridMultilevel"/>
    <w:tmpl w:val="A7DC13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F0F43"/>
    <w:multiLevelType w:val="hybridMultilevel"/>
    <w:tmpl w:val="10341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B6F83"/>
    <w:multiLevelType w:val="hybridMultilevel"/>
    <w:tmpl w:val="004A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16196"/>
    <w:multiLevelType w:val="hybridMultilevel"/>
    <w:tmpl w:val="0B0C3574"/>
    <w:lvl w:ilvl="0" w:tplc="5D3EA598">
      <w:numFmt w:val="bullet"/>
      <w:lvlText w:val=""/>
      <w:lvlJc w:val="left"/>
      <w:pPr>
        <w:ind w:left="360" w:hanging="360"/>
      </w:pPr>
      <w:rPr>
        <w:rFonts w:ascii="Symbol" w:eastAsia="Yu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AC805B5"/>
    <w:multiLevelType w:val="hybridMultilevel"/>
    <w:tmpl w:val="64EC3B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F4EC1"/>
    <w:multiLevelType w:val="hybridMultilevel"/>
    <w:tmpl w:val="1BF870A4"/>
    <w:lvl w:ilvl="0" w:tplc="B5389D7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280C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6E0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808FE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72CA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477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F297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5CB1D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1E84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22209A0"/>
    <w:multiLevelType w:val="hybridMultilevel"/>
    <w:tmpl w:val="F1F25C1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6BA31BD"/>
    <w:multiLevelType w:val="hybridMultilevel"/>
    <w:tmpl w:val="C3482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FD5DDC"/>
    <w:multiLevelType w:val="hybridMultilevel"/>
    <w:tmpl w:val="1F460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95D9B"/>
    <w:multiLevelType w:val="hybridMultilevel"/>
    <w:tmpl w:val="964C649E"/>
    <w:lvl w:ilvl="0" w:tplc="A0A2E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4DCB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0471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ECC0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AD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043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684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6CE4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6E6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A530791"/>
    <w:multiLevelType w:val="hybridMultilevel"/>
    <w:tmpl w:val="07F0F47E"/>
    <w:lvl w:ilvl="0" w:tplc="DD56BEB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Calibri" w:hAnsi="Calibri" w:cs="Times New Roman" w:hint="default"/>
        <w:color w:val="auto"/>
      </w:rPr>
    </w:lvl>
    <w:lvl w:ilvl="1" w:tplc="66BCCC3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4D701BB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0EBC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D5861C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67AD3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036644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14DC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C3484F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4CE12B2D"/>
    <w:multiLevelType w:val="hybridMultilevel"/>
    <w:tmpl w:val="1E282C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F065B49"/>
    <w:multiLevelType w:val="hybridMultilevel"/>
    <w:tmpl w:val="71CC2B4C"/>
    <w:lvl w:ilvl="0" w:tplc="C632F95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238002B"/>
    <w:multiLevelType w:val="hybridMultilevel"/>
    <w:tmpl w:val="50EE437E"/>
    <w:lvl w:ilvl="0" w:tplc="BEB47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635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9885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9147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94B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E46C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A2E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1CC1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BC4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94F6F27"/>
    <w:multiLevelType w:val="hybridMultilevel"/>
    <w:tmpl w:val="EB780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95616E"/>
    <w:multiLevelType w:val="hybridMultilevel"/>
    <w:tmpl w:val="8E0E52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431101"/>
    <w:multiLevelType w:val="hybridMultilevel"/>
    <w:tmpl w:val="EB9073F4"/>
    <w:lvl w:ilvl="0" w:tplc="BA886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08C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C7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746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3E00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03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AE6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562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65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57E4CEE"/>
    <w:multiLevelType w:val="hybridMultilevel"/>
    <w:tmpl w:val="6FFE0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67C66"/>
    <w:multiLevelType w:val="hybridMultilevel"/>
    <w:tmpl w:val="81621B6C"/>
    <w:lvl w:ilvl="0" w:tplc="55180DA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01C73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val="en-US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ACE2553"/>
    <w:multiLevelType w:val="hybridMultilevel"/>
    <w:tmpl w:val="FF4A40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F86DD0"/>
    <w:multiLevelType w:val="hybridMultilevel"/>
    <w:tmpl w:val="A20886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027F68"/>
    <w:multiLevelType w:val="hybridMultilevel"/>
    <w:tmpl w:val="FF4A40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A2688C"/>
    <w:multiLevelType w:val="hybridMultilevel"/>
    <w:tmpl w:val="1BEC7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9B3DE3"/>
    <w:multiLevelType w:val="hybridMultilevel"/>
    <w:tmpl w:val="0040E160"/>
    <w:lvl w:ilvl="0" w:tplc="C0D68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7C90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38A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5A0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2A7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200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365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54BC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AE3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8052012"/>
    <w:multiLevelType w:val="hybridMultilevel"/>
    <w:tmpl w:val="2C181D4C"/>
    <w:lvl w:ilvl="0" w:tplc="50AC3792">
      <w:numFmt w:val="bullet"/>
      <w:lvlText w:val="-"/>
      <w:lvlJc w:val="left"/>
      <w:pPr>
        <w:ind w:left="720" w:hanging="360"/>
      </w:pPr>
      <w:rPr>
        <w:rFonts w:ascii="Calibri" w:eastAsia="Yu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D130B8"/>
    <w:multiLevelType w:val="hybridMultilevel"/>
    <w:tmpl w:val="774AEDF0"/>
    <w:lvl w:ilvl="0" w:tplc="B0D8C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047E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D2B35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87D2F21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98A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869E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FA22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D43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4FF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A293F8E"/>
    <w:multiLevelType w:val="hybridMultilevel"/>
    <w:tmpl w:val="B6683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32F954">
      <w:start w:val="1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6748231">
    <w:abstractNumId w:val="6"/>
  </w:num>
  <w:num w:numId="2" w16cid:durableId="345521179">
    <w:abstractNumId w:val="21"/>
  </w:num>
  <w:num w:numId="3" w16cid:durableId="206719497">
    <w:abstractNumId w:val="32"/>
  </w:num>
  <w:num w:numId="4" w16cid:durableId="1449154456">
    <w:abstractNumId w:val="17"/>
  </w:num>
  <w:num w:numId="5" w16cid:durableId="1544639229">
    <w:abstractNumId w:val="31"/>
  </w:num>
  <w:num w:numId="6" w16cid:durableId="322857590">
    <w:abstractNumId w:val="18"/>
  </w:num>
  <w:num w:numId="7" w16cid:durableId="2127773823">
    <w:abstractNumId w:val="9"/>
  </w:num>
  <w:num w:numId="8" w16cid:durableId="1123881917">
    <w:abstractNumId w:val="20"/>
  </w:num>
  <w:num w:numId="9" w16cid:durableId="1292519155">
    <w:abstractNumId w:val="26"/>
  </w:num>
  <w:num w:numId="10" w16cid:durableId="482162232">
    <w:abstractNumId w:val="14"/>
  </w:num>
  <w:num w:numId="11" w16cid:durableId="1634751246">
    <w:abstractNumId w:val="29"/>
  </w:num>
  <w:num w:numId="12" w16cid:durableId="1720864233">
    <w:abstractNumId w:val="25"/>
  </w:num>
  <w:num w:numId="13" w16cid:durableId="2126461957">
    <w:abstractNumId w:val="10"/>
  </w:num>
  <w:num w:numId="14" w16cid:durableId="831717933">
    <w:abstractNumId w:val="24"/>
  </w:num>
  <w:num w:numId="15" w16cid:durableId="655033613">
    <w:abstractNumId w:val="15"/>
  </w:num>
  <w:num w:numId="16" w16cid:durableId="1163472225">
    <w:abstractNumId w:val="19"/>
  </w:num>
  <w:num w:numId="17" w16cid:durableId="1198469900">
    <w:abstractNumId w:val="22"/>
  </w:num>
  <w:num w:numId="18" w16cid:durableId="1446924771">
    <w:abstractNumId w:val="27"/>
  </w:num>
  <w:num w:numId="19" w16cid:durableId="823467451">
    <w:abstractNumId w:val="11"/>
  </w:num>
  <w:num w:numId="20" w16cid:durableId="758714362">
    <w:abstractNumId w:val="7"/>
  </w:num>
  <w:num w:numId="21" w16cid:durableId="51005365">
    <w:abstractNumId w:val="30"/>
  </w:num>
  <w:num w:numId="22" w16cid:durableId="1550267554">
    <w:abstractNumId w:val="2"/>
  </w:num>
  <w:num w:numId="23" w16cid:durableId="265700737">
    <w:abstractNumId w:val="3"/>
  </w:num>
  <w:num w:numId="24" w16cid:durableId="1651904196">
    <w:abstractNumId w:val="8"/>
  </w:num>
  <w:num w:numId="25" w16cid:durableId="81613342">
    <w:abstractNumId w:val="23"/>
  </w:num>
  <w:num w:numId="26" w16cid:durableId="1532767956">
    <w:abstractNumId w:val="1"/>
  </w:num>
  <w:num w:numId="27" w16cid:durableId="1898736430">
    <w:abstractNumId w:val="4"/>
  </w:num>
  <w:num w:numId="28" w16cid:durableId="1345398753">
    <w:abstractNumId w:val="12"/>
  </w:num>
  <w:num w:numId="29" w16cid:durableId="710810320">
    <w:abstractNumId w:val="13"/>
  </w:num>
  <w:num w:numId="30" w16cid:durableId="1344866847">
    <w:abstractNumId w:val="0"/>
  </w:num>
  <w:num w:numId="31" w16cid:durableId="1035933353">
    <w:abstractNumId w:val="5"/>
  </w:num>
  <w:num w:numId="32" w16cid:durableId="1777016585">
    <w:abstractNumId w:val="16"/>
  </w:num>
  <w:num w:numId="33" w16cid:durableId="289675066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377"/>
    <w:rsid w:val="00001EAD"/>
    <w:rsid w:val="0000280A"/>
    <w:rsid w:val="00003795"/>
    <w:rsid w:val="00003E43"/>
    <w:rsid w:val="00003F04"/>
    <w:rsid w:val="000043E9"/>
    <w:rsid w:val="00004CE5"/>
    <w:rsid w:val="00006E1A"/>
    <w:rsid w:val="0000700D"/>
    <w:rsid w:val="00007BBF"/>
    <w:rsid w:val="00011944"/>
    <w:rsid w:val="00011CEC"/>
    <w:rsid w:val="00012A0E"/>
    <w:rsid w:val="00012D26"/>
    <w:rsid w:val="0001393B"/>
    <w:rsid w:val="00013AC3"/>
    <w:rsid w:val="000149C4"/>
    <w:rsid w:val="00015CE7"/>
    <w:rsid w:val="00016A6A"/>
    <w:rsid w:val="00017595"/>
    <w:rsid w:val="00017770"/>
    <w:rsid w:val="00017B6F"/>
    <w:rsid w:val="00017D88"/>
    <w:rsid w:val="000205A3"/>
    <w:rsid w:val="00021578"/>
    <w:rsid w:val="00021704"/>
    <w:rsid w:val="00021BFC"/>
    <w:rsid w:val="00021CED"/>
    <w:rsid w:val="00022964"/>
    <w:rsid w:val="000231C6"/>
    <w:rsid w:val="000235A6"/>
    <w:rsid w:val="00023F26"/>
    <w:rsid w:val="00024815"/>
    <w:rsid w:val="00025800"/>
    <w:rsid w:val="000262B9"/>
    <w:rsid w:val="0002638C"/>
    <w:rsid w:val="0002678B"/>
    <w:rsid w:val="000279F4"/>
    <w:rsid w:val="0003040A"/>
    <w:rsid w:val="00030B09"/>
    <w:rsid w:val="00030DE7"/>
    <w:rsid w:val="00032669"/>
    <w:rsid w:val="00032BA2"/>
    <w:rsid w:val="00032CB5"/>
    <w:rsid w:val="00032F2A"/>
    <w:rsid w:val="00034309"/>
    <w:rsid w:val="000346E5"/>
    <w:rsid w:val="000350E5"/>
    <w:rsid w:val="0003588E"/>
    <w:rsid w:val="00035A4C"/>
    <w:rsid w:val="00035C7F"/>
    <w:rsid w:val="000360C4"/>
    <w:rsid w:val="0003644B"/>
    <w:rsid w:val="00037A84"/>
    <w:rsid w:val="00037E22"/>
    <w:rsid w:val="00042F2B"/>
    <w:rsid w:val="00043549"/>
    <w:rsid w:val="00043B17"/>
    <w:rsid w:val="00044714"/>
    <w:rsid w:val="000454A9"/>
    <w:rsid w:val="00045A69"/>
    <w:rsid w:val="000474D4"/>
    <w:rsid w:val="00047923"/>
    <w:rsid w:val="000504CA"/>
    <w:rsid w:val="000507D9"/>
    <w:rsid w:val="000508BE"/>
    <w:rsid w:val="00050963"/>
    <w:rsid w:val="00050AEF"/>
    <w:rsid w:val="00050DE1"/>
    <w:rsid w:val="00051551"/>
    <w:rsid w:val="00052300"/>
    <w:rsid w:val="0005305E"/>
    <w:rsid w:val="000536BE"/>
    <w:rsid w:val="0005384D"/>
    <w:rsid w:val="0005470A"/>
    <w:rsid w:val="00054D11"/>
    <w:rsid w:val="00056924"/>
    <w:rsid w:val="000606AD"/>
    <w:rsid w:val="000612AF"/>
    <w:rsid w:val="00061307"/>
    <w:rsid w:val="0006136D"/>
    <w:rsid w:val="00061DFF"/>
    <w:rsid w:val="0006318E"/>
    <w:rsid w:val="000639E8"/>
    <w:rsid w:val="000652BC"/>
    <w:rsid w:val="00065EAE"/>
    <w:rsid w:val="000665EC"/>
    <w:rsid w:val="00066DA5"/>
    <w:rsid w:val="00067513"/>
    <w:rsid w:val="000675AA"/>
    <w:rsid w:val="0007015F"/>
    <w:rsid w:val="00070919"/>
    <w:rsid w:val="00070EAC"/>
    <w:rsid w:val="00071D30"/>
    <w:rsid w:val="000720C4"/>
    <w:rsid w:val="000721C2"/>
    <w:rsid w:val="00072971"/>
    <w:rsid w:val="000729F8"/>
    <w:rsid w:val="00072D2F"/>
    <w:rsid w:val="00072E59"/>
    <w:rsid w:val="00073124"/>
    <w:rsid w:val="00073883"/>
    <w:rsid w:val="00074F4A"/>
    <w:rsid w:val="00075923"/>
    <w:rsid w:val="00077EB3"/>
    <w:rsid w:val="000815DF"/>
    <w:rsid w:val="00081CB8"/>
    <w:rsid w:val="0008273A"/>
    <w:rsid w:val="00082938"/>
    <w:rsid w:val="000831CC"/>
    <w:rsid w:val="000841FD"/>
    <w:rsid w:val="00084860"/>
    <w:rsid w:val="00085545"/>
    <w:rsid w:val="00085818"/>
    <w:rsid w:val="00085B70"/>
    <w:rsid w:val="000862A4"/>
    <w:rsid w:val="00086EE6"/>
    <w:rsid w:val="00086F92"/>
    <w:rsid w:val="00087B6B"/>
    <w:rsid w:val="000908D9"/>
    <w:rsid w:val="00091207"/>
    <w:rsid w:val="00092585"/>
    <w:rsid w:val="000928FC"/>
    <w:rsid w:val="00093510"/>
    <w:rsid w:val="000942C6"/>
    <w:rsid w:val="00094EC0"/>
    <w:rsid w:val="0009554A"/>
    <w:rsid w:val="00095814"/>
    <w:rsid w:val="000962AA"/>
    <w:rsid w:val="0009652F"/>
    <w:rsid w:val="00096B4F"/>
    <w:rsid w:val="00096C13"/>
    <w:rsid w:val="000A02E4"/>
    <w:rsid w:val="000A100E"/>
    <w:rsid w:val="000A1265"/>
    <w:rsid w:val="000A14BB"/>
    <w:rsid w:val="000A233B"/>
    <w:rsid w:val="000A2AEC"/>
    <w:rsid w:val="000A45EE"/>
    <w:rsid w:val="000A4F85"/>
    <w:rsid w:val="000A567D"/>
    <w:rsid w:val="000A5B62"/>
    <w:rsid w:val="000A5FBF"/>
    <w:rsid w:val="000A643B"/>
    <w:rsid w:val="000A6855"/>
    <w:rsid w:val="000B0067"/>
    <w:rsid w:val="000B03C1"/>
    <w:rsid w:val="000B1141"/>
    <w:rsid w:val="000B1585"/>
    <w:rsid w:val="000B2537"/>
    <w:rsid w:val="000B26E6"/>
    <w:rsid w:val="000B2AD9"/>
    <w:rsid w:val="000B3136"/>
    <w:rsid w:val="000B3689"/>
    <w:rsid w:val="000B3FA1"/>
    <w:rsid w:val="000B5F34"/>
    <w:rsid w:val="000B6337"/>
    <w:rsid w:val="000B6473"/>
    <w:rsid w:val="000B73B1"/>
    <w:rsid w:val="000B76D8"/>
    <w:rsid w:val="000C0A9A"/>
    <w:rsid w:val="000C0C74"/>
    <w:rsid w:val="000C2448"/>
    <w:rsid w:val="000C276C"/>
    <w:rsid w:val="000C529A"/>
    <w:rsid w:val="000C5610"/>
    <w:rsid w:val="000C570A"/>
    <w:rsid w:val="000C678D"/>
    <w:rsid w:val="000C6BFC"/>
    <w:rsid w:val="000C7457"/>
    <w:rsid w:val="000D0199"/>
    <w:rsid w:val="000D01AF"/>
    <w:rsid w:val="000D18EC"/>
    <w:rsid w:val="000D1AD2"/>
    <w:rsid w:val="000D1AE3"/>
    <w:rsid w:val="000D244F"/>
    <w:rsid w:val="000D28A3"/>
    <w:rsid w:val="000D3010"/>
    <w:rsid w:val="000D3720"/>
    <w:rsid w:val="000D40F2"/>
    <w:rsid w:val="000D41AD"/>
    <w:rsid w:val="000D4816"/>
    <w:rsid w:val="000D51E3"/>
    <w:rsid w:val="000D6580"/>
    <w:rsid w:val="000D6A1A"/>
    <w:rsid w:val="000D7700"/>
    <w:rsid w:val="000D7940"/>
    <w:rsid w:val="000E0045"/>
    <w:rsid w:val="000E0A10"/>
    <w:rsid w:val="000E25D9"/>
    <w:rsid w:val="000E26BD"/>
    <w:rsid w:val="000E3E94"/>
    <w:rsid w:val="000E4512"/>
    <w:rsid w:val="000E596C"/>
    <w:rsid w:val="000E5F99"/>
    <w:rsid w:val="000E6167"/>
    <w:rsid w:val="000E6313"/>
    <w:rsid w:val="000E67D0"/>
    <w:rsid w:val="000E6D4B"/>
    <w:rsid w:val="000E7763"/>
    <w:rsid w:val="000E7E69"/>
    <w:rsid w:val="000F07D8"/>
    <w:rsid w:val="000F07EE"/>
    <w:rsid w:val="000F0BF5"/>
    <w:rsid w:val="000F0D32"/>
    <w:rsid w:val="000F13AB"/>
    <w:rsid w:val="000F2230"/>
    <w:rsid w:val="000F2D3C"/>
    <w:rsid w:val="000F2FF6"/>
    <w:rsid w:val="000F4E48"/>
    <w:rsid w:val="000F502F"/>
    <w:rsid w:val="000F519D"/>
    <w:rsid w:val="000F5839"/>
    <w:rsid w:val="000F65D1"/>
    <w:rsid w:val="000F69BC"/>
    <w:rsid w:val="000F6A59"/>
    <w:rsid w:val="000F7ECB"/>
    <w:rsid w:val="00100A8C"/>
    <w:rsid w:val="001011B8"/>
    <w:rsid w:val="00101573"/>
    <w:rsid w:val="00102148"/>
    <w:rsid w:val="00102169"/>
    <w:rsid w:val="001032B8"/>
    <w:rsid w:val="001033CE"/>
    <w:rsid w:val="0010494F"/>
    <w:rsid w:val="001049FD"/>
    <w:rsid w:val="00104A4E"/>
    <w:rsid w:val="001050F1"/>
    <w:rsid w:val="001060FC"/>
    <w:rsid w:val="0010618D"/>
    <w:rsid w:val="00106E03"/>
    <w:rsid w:val="00107310"/>
    <w:rsid w:val="00107590"/>
    <w:rsid w:val="0010772C"/>
    <w:rsid w:val="00107D8B"/>
    <w:rsid w:val="00112446"/>
    <w:rsid w:val="001125BF"/>
    <w:rsid w:val="00112950"/>
    <w:rsid w:val="00113DF7"/>
    <w:rsid w:val="001144FC"/>
    <w:rsid w:val="001149BC"/>
    <w:rsid w:val="00114EEF"/>
    <w:rsid w:val="0011515C"/>
    <w:rsid w:val="00115D5B"/>
    <w:rsid w:val="00116429"/>
    <w:rsid w:val="001214AE"/>
    <w:rsid w:val="0012218B"/>
    <w:rsid w:val="00122190"/>
    <w:rsid w:val="0012244D"/>
    <w:rsid w:val="0012277A"/>
    <w:rsid w:val="00122A4E"/>
    <w:rsid w:val="00123649"/>
    <w:rsid w:val="00123B9C"/>
    <w:rsid w:val="00124776"/>
    <w:rsid w:val="00124C0A"/>
    <w:rsid w:val="0012517D"/>
    <w:rsid w:val="00125A65"/>
    <w:rsid w:val="00125D1C"/>
    <w:rsid w:val="0012615B"/>
    <w:rsid w:val="00126B70"/>
    <w:rsid w:val="00126E1A"/>
    <w:rsid w:val="00130357"/>
    <w:rsid w:val="001305D4"/>
    <w:rsid w:val="00130F62"/>
    <w:rsid w:val="001315AA"/>
    <w:rsid w:val="001319D3"/>
    <w:rsid w:val="00131AFF"/>
    <w:rsid w:val="00132285"/>
    <w:rsid w:val="001336CE"/>
    <w:rsid w:val="001351DC"/>
    <w:rsid w:val="001351EB"/>
    <w:rsid w:val="0013551B"/>
    <w:rsid w:val="00135B2E"/>
    <w:rsid w:val="001365C3"/>
    <w:rsid w:val="001405E2"/>
    <w:rsid w:val="001409F1"/>
    <w:rsid w:val="00140F5A"/>
    <w:rsid w:val="0014140D"/>
    <w:rsid w:val="00141D31"/>
    <w:rsid w:val="00142022"/>
    <w:rsid w:val="00142C59"/>
    <w:rsid w:val="00143395"/>
    <w:rsid w:val="00143513"/>
    <w:rsid w:val="001448F1"/>
    <w:rsid w:val="00144FDD"/>
    <w:rsid w:val="00145855"/>
    <w:rsid w:val="00145ED2"/>
    <w:rsid w:val="0014641A"/>
    <w:rsid w:val="0014704B"/>
    <w:rsid w:val="00147BA1"/>
    <w:rsid w:val="0015075C"/>
    <w:rsid w:val="00150BB0"/>
    <w:rsid w:val="001512D7"/>
    <w:rsid w:val="00151542"/>
    <w:rsid w:val="00152DC6"/>
    <w:rsid w:val="0015419D"/>
    <w:rsid w:val="00155061"/>
    <w:rsid w:val="0015508E"/>
    <w:rsid w:val="0015535C"/>
    <w:rsid w:val="0015537A"/>
    <w:rsid w:val="00155439"/>
    <w:rsid w:val="001559A5"/>
    <w:rsid w:val="001561AE"/>
    <w:rsid w:val="0015692C"/>
    <w:rsid w:val="00156EBC"/>
    <w:rsid w:val="00157012"/>
    <w:rsid w:val="00157358"/>
    <w:rsid w:val="00157E80"/>
    <w:rsid w:val="00161C73"/>
    <w:rsid w:val="00162C2A"/>
    <w:rsid w:val="00164921"/>
    <w:rsid w:val="00166266"/>
    <w:rsid w:val="00166E70"/>
    <w:rsid w:val="001671D2"/>
    <w:rsid w:val="00171186"/>
    <w:rsid w:val="001719B3"/>
    <w:rsid w:val="00171BED"/>
    <w:rsid w:val="001746E5"/>
    <w:rsid w:val="00174AE0"/>
    <w:rsid w:val="001757AD"/>
    <w:rsid w:val="00176BB4"/>
    <w:rsid w:val="00176DC4"/>
    <w:rsid w:val="001804A1"/>
    <w:rsid w:val="001806D8"/>
    <w:rsid w:val="001806DB"/>
    <w:rsid w:val="00182A9F"/>
    <w:rsid w:val="00182E6B"/>
    <w:rsid w:val="00183885"/>
    <w:rsid w:val="00183928"/>
    <w:rsid w:val="00183976"/>
    <w:rsid w:val="00183EAD"/>
    <w:rsid w:val="00184885"/>
    <w:rsid w:val="0018644C"/>
    <w:rsid w:val="0019036D"/>
    <w:rsid w:val="00190CAB"/>
    <w:rsid w:val="00190FFA"/>
    <w:rsid w:val="0019163E"/>
    <w:rsid w:val="00191ADF"/>
    <w:rsid w:val="00191F14"/>
    <w:rsid w:val="00194778"/>
    <w:rsid w:val="00195DB4"/>
    <w:rsid w:val="00195E1F"/>
    <w:rsid w:val="001966C3"/>
    <w:rsid w:val="00197078"/>
    <w:rsid w:val="00197BCB"/>
    <w:rsid w:val="001A0EE5"/>
    <w:rsid w:val="001A1CBF"/>
    <w:rsid w:val="001A4F4F"/>
    <w:rsid w:val="001A5F89"/>
    <w:rsid w:val="001A66DC"/>
    <w:rsid w:val="001A6C4F"/>
    <w:rsid w:val="001A7FF7"/>
    <w:rsid w:val="001B0067"/>
    <w:rsid w:val="001B0269"/>
    <w:rsid w:val="001B040D"/>
    <w:rsid w:val="001B0E62"/>
    <w:rsid w:val="001B1B07"/>
    <w:rsid w:val="001B2BF3"/>
    <w:rsid w:val="001B3183"/>
    <w:rsid w:val="001B3CC2"/>
    <w:rsid w:val="001B4872"/>
    <w:rsid w:val="001B59B3"/>
    <w:rsid w:val="001B6338"/>
    <w:rsid w:val="001B6D32"/>
    <w:rsid w:val="001B6ED5"/>
    <w:rsid w:val="001B73CC"/>
    <w:rsid w:val="001C0033"/>
    <w:rsid w:val="001C0C88"/>
    <w:rsid w:val="001C0DAE"/>
    <w:rsid w:val="001C1EA4"/>
    <w:rsid w:val="001C2B7C"/>
    <w:rsid w:val="001C2EE7"/>
    <w:rsid w:val="001C3052"/>
    <w:rsid w:val="001C3546"/>
    <w:rsid w:val="001C4702"/>
    <w:rsid w:val="001C5501"/>
    <w:rsid w:val="001C61A3"/>
    <w:rsid w:val="001C7FA6"/>
    <w:rsid w:val="001D060A"/>
    <w:rsid w:val="001D18F3"/>
    <w:rsid w:val="001D1B4A"/>
    <w:rsid w:val="001D33F4"/>
    <w:rsid w:val="001D34FA"/>
    <w:rsid w:val="001D3AAA"/>
    <w:rsid w:val="001D3AB9"/>
    <w:rsid w:val="001D4373"/>
    <w:rsid w:val="001D4399"/>
    <w:rsid w:val="001D43D4"/>
    <w:rsid w:val="001D5715"/>
    <w:rsid w:val="001D6888"/>
    <w:rsid w:val="001D6BBD"/>
    <w:rsid w:val="001D73C1"/>
    <w:rsid w:val="001D77B8"/>
    <w:rsid w:val="001D7EF7"/>
    <w:rsid w:val="001E0408"/>
    <w:rsid w:val="001E1E2E"/>
    <w:rsid w:val="001E1E81"/>
    <w:rsid w:val="001E4305"/>
    <w:rsid w:val="001E5436"/>
    <w:rsid w:val="001E6D53"/>
    <w:rsid w:val="001F1922"/>
    <w:rsid w:val="001F20E0"/>
    <w:rsid w:val="001F2AE3"/>
    <w:rsid w:val="001F2F1D"/>
    <w:rsid w:val="001F3003"/>
    <w:rsid w:val="001F3816"/>
    <w:rsid w:val="001F3951"/>
    <w:rsid w:val="001F3D31"/>
    <w:rsid w:val="001F4589"/>
    <w:rsid w:val="001F72BD"/>
    <w:rsid w:val="001F76E9"/>
    <w:rsid w:val="0020008B"/>
    <w:rsid w:val="002004BB"/>
    <w:rsid w:val="00200596"/>
    <w:rsid w:val="0020096F"/>
    <w:rsid w:val="00200978"/>
    <w:rsid w:val="00201520"/>
    <w:rsid w:val="00201FB4"/>
    <w:rsid w:val="00202B1E"/>
    <w:rsid w:val="00202BCD"/>
    <w:rsid w:val="00202C7D"/>
    <w:rsid w:val="0020351F"/>
    <w:rsid w:val="00203B03"/>
    <w:rsid w:val="00203C4D"/>
    <w:rsid w:val="00203D36"/>
    <w:rsid w:val="00203FFB"/>
    <w:rsid w:val="00204522"/>
    <w:rsid w:val="00204776"/>
    <w:rsid w:val="00205458"/>
    <w:rsid w:val="00205601"/>
    <w:rsid w:val="002063BF"/>
    <w:rsid w:val="00207069"/>
    <w:rsid w:val="0021038D"/>
    <w:rsid w:val="00211F64"/>
    <w:rsid w:val="002136C9"/>
    <w:rsid w:val="00213971"/>
    <w:rsid w:val="002139A9"/>
    <w:rsid w:val="00213D28"/>
    <w:rsid w:val="00213F23"/>
    <w:rsid w:val="002144C8"/>
    <w:rsid w:val="0021453F"/>
    <w:rsid w:val="0021486B"/>
    <w:rsid w:val="00214B13"/>
    <w:rsid w:val="00215C44"/>
    <w:rsid w:val="00215E1E"/>
    <w:rsid w:val="00216428"/>
    <w:rsid w:val="002167A7"/>
    <w:rsid w:val="00216A48"/>
    <w:rsid w:val="00217A70"/>
    <w:rsid w:val="002211C9"/>
    <w:rsid w:val="00221D93"/>
    <w:rsid w:val="0022261C"/>
    <w:rsid w:val="00222B67"/>
    <w:rsid w:val="00222D66"/>
    <w:rsid w:val="00223BFB"/>
    <w:rsid w:val="002248E1"/>
    <w:rsid w:val="0022520D"/>
    <w:rsid w:val="00226309"/>
    <w:rsid w:val="002265CB"/>
    <w:rsid w:val="0022679D"/>
    <w:rsid w:val="00226835"/>
    <w:rsid w:val="00227A68"/>
    <w:rsid w:val="002302A3"/>
    <w:rsid w:val="0023088F"/>
    <w:rsid w:val="00232051"/>
    <w:rsid w:val="00232417"/>
    <w:rsid w:val="002328F2"/>
    <w:rsid w:val="00232F36"/>
    <w:rsid w:val="00232F73"/>
    <w:rsid w:val="00233C2C"/>
    <w:rsid w:val="00233D80"/>
    <w:rsid w:val="0023438C"/>
    <w:rsid w:val="0023512F"/>
    <w:rsid w:val="002355E9"/>
    <w:rsid w:val="0023571C"/>
    <w:rsid w:val="00235EE7"/>
    <w:rsid w:val="00236201"/>
    <w:rsid w:val="0023701E"/>
    <w:rsid w:val="00237CF2"/>
    <w:rsid w:val="0024083E"/>
    <w:rsid w:val="002409AA"/>
    <w:rsid w:val="00240F55"/>
    <w:rsid w:val="002414AB"/>
    <w:rsid w:val="002414CF"/>
    <w:rsid w:val="00241609"/>
    <w:rsid w:val="00241773"/>
    <w:rsid w:val="00242403"/>
    <w:rsid w:val="002426ED"/>
    <w:rsid w:val="00244785"/>
    <w:rsid w:val="00245A87"/>
    <w:rsid w:val="00245AE1"/>
    <w:rsid w:val="00245E16"/>
    <w:rsid w:val="00246290"/>
    <w:rsid w:val="00246364"/>
    <w:rsid w:val="0024768A"/>
    <w:rsid w:val="002476C8"/>
    <w:rsid w:val="00247B81"/>
    <w:rsid w:val="00247EEC"/>
    <w:rsid w:val="002511BA"/>
    <w:rsid w:val="00251BF7"/>
    <w:rsid w:val="00251C65"/>
    <w:rsid w:val="00251CFA"/>
    <w:rsid w:val="00251D57"/>
    <w:rsid w:val="00252545"/>
    <w:rsid w:val="00252568"/>
    <w:rsid w:val="0025273D"/>
    <w:rsid w:val="002538F5"/>
    <w:rsid w:val="00253CE9"/>
    <w:rsid w:val="002558E7"/>
    <w:rsid w:val="002575A2"/>
    <w:rsid w:val="0025776E"/>
    <w:rsid w:val="00257BF4"/>
    <w:rsid w:val="00257E64"/>
    <w:rsid w:val="002603C0"/>
    <w:rsid w:val="0026064B"/>
    <w:rsid w:val="00260896"/>
    <w:rsid w:val="002611AF"/>
    <w:rsid w:val="002611B2"/>
    <w:rsid w:val="00261BB8"/>
    <w:rsid w:val="00261DC1"/>
    <w:rsid w:val="00262282"/>
    <w:rsid w:val="00262987"/>
    <w:rsid w:val="00262C0C"/>
    <w:rsid w:val="002633F8"/>
    <w:rsid w:val="00264730"/>
    <w:rsid w:val="0026489B"/>
    <w:rsid w:val="002675A1"/>
    <w:rsid w:val="0027004A"/>
    <w:rsid w:val="002702A8"/>
    <w:rsid w:val="00270ECC"/>
    <w:rsid w:val="00271236"/>
    <w:rsid w:val="002712C6"/>
    <w:rsid w:val="002715F5"/>
    <w:rsid w:val="002723C5"/>
    <w:rsid w:val="00272536"/>
    <w:rsid w:val="00272EB2"/>
    <w:rsid w:val="00273875"/>
    <w:rsid w:val="002749BC"/>
    <w:rsid w:val="002751DF"/>
    <w:rsid w:val="00275643"/>
    <w:rsid w:val="00276487"/>
    <w:rsid w:val="00276849"/>
    <w:rsid w:val="00276850"/>
    <w:rsid w:val="002777A3"/>
    <w:rsid w:val="00277BCD"/>
    <w:rsid w:val="00277E9D"/>
    <w:rsid w:val="0028019E"/>
    <w:rsid w:val="002814DD"/>
    <w:rsid w:val="00281A25"/>
    <w:rsid w:val="00281A2D"/>
    <w:rsid w:val="00281FF0"/>
    <w:rsid w:val="002820E8"/>
    <w:rsid w:val="00283E3F"/>
    <w:rsid w:val="0028472E"/>
    <w:rsid w:val="00284859"/>
    <w:rsid w:val="00284DAD"/>
    <w:rsid w:val="0028530F"/>
    <w:rsid w:val="00285506"/>
    <w:rsid w:val="00286BB0"/>
    <w:rsid w:val="00287492"/>
    <w:rsid w:val="00290FF3"/>
    <w:rsid w:val="00291603"/>
    <w:rsid w:val="00291B83"/>
    <w:rsid w:val="0029244F"/>
    <w:rsid w:val="00292B90"/>
    <w:rsid w:val="002932C4"/>
    <w:rsid w:val="00293E95"/>
    <w:rsid w:val="002948A4"/>
    <w:rsid w:val="00294F16"/>
    <w:rsid w:val="002952A9"/>
    <w:rsid w:val="00295793"/>
    <w:rsid w:val="0029594F"/>
    <w:rsid w:val="00295D2A"/>
    <w:rsid w:val="00295FA2"/>
    <w:rsid w:val="002960BC"/>
    <w:rsid w:val="00296997"/>
    <w:rsid w:val="002970C0"/>
    <w:rsid w:val="00297813"/>
    <w:rsid w:val="002A08FE"/>
    <w:rsid w:val="002A09DE"/>
    <w:rsid w:val="002A0E0C"/>
    <w:rsid w:val="002A1248"/>
    <w:rsid w:val="002A1275"/>
    <w:rsid w:val="002A13BB"/>
    <w:rsid w:val="002A1C01"/>
    <w:rsid w:val="002A1C66"/>
    <w:rsid w:val="002A1CA4"/>
    <w:rsid w:val="002A24AD"/>
    <w:rsid w:val="002A2526"/>
    <w:rsid w:val="002A3A92"/>
    <w:rsid w:val="002A4AEF"/>
    <w:rsid w:val="002A51DB"/>
    <w:rsid w:val="002A5317"/>
    <w:rsid w:val="002A5388"/>
    <w:rsid w:val="002A5A78"/>
    <w:rsid w:val="002A5D43"/>
    <w:rsid w:val="002A6333"/>
    <w:rsid w:val="002A6BB9"/>
    <w:rsid w:val="002A7A5E"/>
    <w:rsid w:val="002B080D"/>
    <w:rsid w:val="002B09A1"/>
    <w:rsid w:val="002B19E4"/>
    <w:rsid w:val="002B1FC3"/>
    <w:rsid w:val="002B250E"/>
    <w:rsid w:val="002B2E20"/>
    <w:rsid w:val="002B32D8"/>
    <w:rsid w:val="002B3365"/>
    <w:rsid w:val="002B3F06"/>
    <w:rsid w:val="002B538F"/>
    <w:rsid w:val="002B5942"/>
    <w:rsid w:val="002B5C0E"/>
    <w:rsid w:val="002B5D34"/>
    <w:rsid w:val="002B76BD"/>
    <w:rsid w:val="002B78CF"/>
    <w:rsid w:val="002C0396"/>
    <w:rsid w:val="002C0DDC"/>
    <w:rsid w:val="002C2394"/>
    <w:rsid w:val="002C3AA1"/>
    <w:rsid w:val="002C4F27"/>
    <w:rsid w:val="002C5143"/>
    <w:rsid w:val="002C5A4B"/>
    <w:rsid w:val="002C5CE6"/>
    <w:rsid w:val="002C5F4B"/>
    <w:rsid w:val="002C5FE2"/>
    <w:rsid w:val="002C6127"/>
    <w:rsid w:val="002C62A5"/>
    <w:rsid w:val="002C64FA"/>
    <w:rsid w:val="002C65B6"/>
    <w:rsid w:val="002C65ED"/>
    <w:rsid w:val="002C69C1"/>
    <w:rsid w:val="002C7482"/>
    <w:rsid w:val="002C7C69"/>
    <w:rsid w:val="002D08AB"/>
    <w:rsid w:val="002D0CD0"/>
    <w:rsid w:val="002D10A7"/>
    <w:rsid w:val="002D16AF"/>
    <w:rsid w:val="002D1806"/>
    <w:rsid w:val="002D2DB8"/>
    <w:rsid w:val="002D4505"/>
    <w:rsid w:val="002D461C"/>
    <w:rsid w:val="002D4CC7"/>
    <w:rsid w:val="002D4FBE"/>
    <w:rsid w:val="002D6A81"/>
    <w:rsid w:val="002D7290"/>
    <w:rsid w:val="002D7844"/>
    <w:rsid w:val="002D7AAE"/>
    <w:rsid w:val="002E095D"/>
    <w:rsid w:val="002E301E"/>
    <w:rsid w:val="002E3311"/>
    <w:rsid w:val="002E37E8"/>
    <w:rsid w:val="002E385A"/>
    <w:rsid w:val="002E4272"/>
    <w:rsid w:val="002E515D"/>
    <w:rsid w:val="002E7011"/>
    <w:rsid w:val="002E7AE7"/>
    <w:rsid w:val="002F0FC5"/>
    <w:rsid w:val="002F16B8"/>
    <w:rsid w:val="002F1C8C"/>
    <w:rsid w:val="002F1F72"/>
    <w:rsid w:val="002F28ED"/>
    <w:rsid w:val="002F2E44"/>
    <w:rsid w:val="002F3077"/>
    <w:rsid w:val="002F57EA"/>
    <w:rsid w:val="002F5D74"/>
    <w:rsid w:val="002F66A2"/>
    <w:rsid w:val="002F6B07"/>
    <w:rsid w:val="002F7590"/>
    <w:rsid w:val="0030039F"/>
    <w:rsid w:val="00300510"/>
    <w:rsid w:val="00300B85"/>
    <w:rsid w:val="00302029"/>
    <w:rsid w:val="00302386"/>
    <w:rsid w:val="003026B7"/>
    <w:rsid w:val="00302E72"/>
    <w:rsid w:val="00304438"/>
    <w:rsid w:val="00304CD1"/>
    <w:rsid w:val="00305A5F"/>
    <w:rsid w:val="00305EFE"/>
    <w:rsid w:val="00306729"/>
    <w:rsid w:val="00306902"/>
    <w:rsid w:val="00306EB8"/>
    <w:rsid w:val="0030770F"/>
    <w:rsid w:val="0030788D"/>
    <w:rsid w:val="003078DA"/>
    <w:rsid w:val="003079F7"/>
    <w:rsid w:val="0031039C"/>
    <w:rsid w:val="003103F9"/>
    <w:rsid w:val="0031113C"/>
    <w:rsid w:val="00312EC8"/>
    <w:rsid w:val="00313864"/>
    <w:rsid w:val="00313D4F"/>
    <w:rsid w:val="003154FE"/>
    <w:rsid w:val="003159FF"/>
    <w:rsid w:val="00315FCE"/>
    <w:rsid w:val="00316389"/>
    <w:rsid w:val="003166A7"/>
    <w:rsid w:val="003166CB"/>
    <w:rsid w:val="00316861"/>
    <w:rsid w:val="0031689B"/>
    <w:rsid w:val="00317512"/>
    <w:rsid w:val="003206DF"/>
    <w:rsid w:val="00320919"/>
    <w:rsid w:val="0032097B"/>
    <w:rsid w:val="0032176B"/>
    <w:rsid w:val="00323647"/>
    <w:rsid w:val="00324198"/>
    <w:rsid w:val="00324260"/>
    <w:rsid w:val="00324D06"/>
    <w:rsid w:val="003250AD"/>
    <w:rsid w:val="00326AA4"/>
    <w:rsid w:val="00326AB7"/>
    <w:rsid w:val="003270EE"/>
    <w:rsid w:val="003273ED"/>
    <w:rsid w:val="00330265"/>
    <w:rsid w:val="003311A2"/>
    <w:rsid w:val="0033203B"/>
    <w:rsid w:val="00332FF1"/>
    <w:rsid w:val="003331BE"/>
    <w:rsid w:val="00333682"/>
    <w:rsid w:val="00333C34"/>
    <w:rsid w:val="00334447"/>
    <w:rsid w:val="00334479"/>
    <w:rsid w:val="00340044"/>
    <w:rsid w:val="00340694"/>
    <w:rsid w:val="00340F42"/>
    <w:rsid w:val="00341DA3"/>
    <w:rsid w:val="00341FA3"/>
    <w:rsid w:val="0034342D"/>
    <w:rsid w:val="00343E16"/>
    <w:rsid w:val="00345188"/>
    <w:rsid w:val="003461A5"/>
    <w:rsid w:val="0034635A"/>
    <w:rsid w:val="003472A9"/>
    <w:rsid w:val="003476B3"/>
    <w:rsid w:val="00350AFC"/>
    <w:rsid w:val="0035121B"/>
    <w:rsid w:val="00351661"/>
    <w:rsid w:val="00351CD3"/>
    <w:rsid w:val="00352589"/>
    <w:rsid w:val="00352D80"/>
    <w:rsid w:val="00352EB8"/>
    <w:rsid w:val="00353166"/>
    <w:rsid w:val="00353730"/>
    <w:rsid w:val="00353BF9"/>
    <w:rsid w:val="0035420C"/>
    <w:rsid w:val="00354888"/>
    <w:rsid w:val="00355968"/>
    <w:rsid w:val="003560EF"/>
    <w:rsid w:val="00356700"/>
    <w:rsid w:val="003567AB"/>
    <w:rsid w:val="00356B41"/>
    <w:rsid w:val="0035713D"/>
    <w:rsid w:val="00360B6A"/>
    <w:rsid w:val="00360E6C"/>
    <w:rsid w:val="00360FAE"/>
    <w:rsid w:val="00362532"/>
    <w:rsid w:val="00362B50"/>
    <w:rsid w:val="00363A08"/>
    <w:rsid w:val="00364E13"/>
    <w:rsid w:val="00364F5B"/>
    <w:rsid w:val="00365D02"/>
    <w:rsid w:val="003662E5"/>
    <w:rsid w:val="00366435"/>
    <w:rsid w:val="003665F7"/>
    <w:rsid w:val="00366F54"/>
    <w:rsid w:val="0036768B"/>
    <w:rsid w:val="00367B3C"/>
    <w:rsid w:val="003702AC"/>
    <w:rsid w:val="003706CA"/>
    <w:rsid w:val="00372003"/>
    <w:rsid w:val="003746FE"/>
    <w:rsid w:val="0037509B"/>
    <w:rsid w:val="0037520A"/>
    <w:rsid w:val="00375AA5"/>
    <w:rsid w:val="00375BB0"/>
    <w:rsid w:val="00375E6C"/>
    <w:rsid w:val="00376A9E"/>
    <w:rsid w:val="00377E88"/>
    <w:rsid w:val="00382146"/>
    <w:rsid w:val="003830AE"/>
    <w:rsid w:val="003839C1"/>
    <w:rsid w:val="00384307"/>
    <w:rsid w:val="003849DF"/>
    <w:rsid w:val="00384BD5"/>
    <w:rsid w:val="003859D6"/>
    <w:rsid w:val="00385DD4"/>
    <w:rsid w:val="00386664"/>
    <w:rsid w:val="0038682B"/>
    <w:rsid w:val="00386A85"/>
    <w:rsid w:val="0038709E"/>
    <w:rsid w:val="0038770D"/>
    <w:rsid w:val="00387756"/>
    <w:rsid w:val="00390047"/>
    <w:rsid w:val="003903D5"/>
    <w:rsid w:val="003914D4"/>
    <w:rsid w:val="00391BA5"/>
    <w:rsid w:val="00391C66"/>
    <w:rsid w:val="00391F53"/>
    <w:rsid w:val="003925CE"/>
    <w:rsid w:val="00392F04"/>
    <w:rsid w:val="00393553"/>
    <w:rsid w:val="0039485B"/>
    <w:rsid w:val="00394A86"/>
    <w:rsid w:val="00394BE4"/>
    <w:rsid w:val="00394C69"/>
    <w:rsid w:val="00395410"/>
    <w:rsid w:val="00395840"/>
    <w:rsid w:val="0039622F"/>
    <w:rsid w:val="00396454"/>
    <w:rsid w:val="003965E9"/>
    <w:rsid w:val="00396EA3"/>
    <w:rsid w:val="0039702E"/>
    <w:rsid w:val="00397E66"/>
    <w:rsid w:val="00397FE8"/>
    <w:rsid w:val="003A0AC3"/>
    <w:rsid w:val="003A0F76"/>
    <w:rsid w:val="003A130A"/>
    <w:rsid w:val="003A13DB"/>
    <w:rsid w:val="003A13FC"/>
    <w:rsid w:val="003A1D5C"/>
    <w:rsid w:val="003A24CD"/>
    <w:rsid w:val="003A3B8E"/>
    <w:rsid w:val="003A43B2"/>
    <w:rsid w:val="003A4B8A"/>
    <w:rsid w:val="003A4CD3"/>
    <w:rsid w:val="003A50DA"/>
    <w:rsid w:val="003A59FD"/>
    <w:rsid w:val="003A5E3D"/>
    <w:rsid w:val="003A5E51"/>
    <w:rsid w:val="003A6200"/>
    <w:rsid w:val="003A64B0"/>
    <w:rsid w:val="003A6F40"/>
    <w:rsid w:val="003A7649"/>
    <w:rsid w:val="003A764A"/>
    <w:rsid w:val="003A7CBC"/>
    <w:rsid w:val="003B0446"/>
    <w:rsid w:val="003B112E"/>
    <w:rsid w:val="003B1188"/>
    <w:rsid w:val="003B24BF"/>
    <w:rsid w:val="003B27DB"/>
    <w:rsid w:val="003B363F"/>
    <w:rsid w:val="003B3BD2"/>
    <w:rsid w:val="003B439A"/>
    <w:rsid w:val="003B4B1E"/>
    <w:rsid w:val="003B4BF2"/>
    <w:rsid w:val="003B67D9"/>
    <w:rsid w:val="003B6F17"/>
    <w:rsid w:val="003B79F9"/>
    <w:rsid w:val="003B7DF7"/>
    <w:rsid w:val="003B7E3F"/>
    <w:rsid w:val="003C04F9"/>
    <w:rsid w:val="003C0F31"/>
    <w:rsid w:val="003C1125"/>
    <w:rsid w:val="003C1262"/>
    <w:rsid w:val="003C1DD3"/>
    <w:rsid w:val="003C20D7"/>
    <w:rsid w:val="003C3383"/>
    <w:rsid w:val="003C380B"/>
    <w:rsid w:val="003C3FA8"/>
    <w:rsid w:val="003C4575"/>
    <w:rsid w:val="003C4C0E"/>
    <w:rsid w:val="003C5B4A"/>
    <w:rsid w:val="003C6ADC"/>
    <w:rsid w:val="003C74C1"/>
    <w:rsid w:val="003D03B1"/>
    <w:rsid w:val="003D0A47"/>
    <w:rsid w:val="003D0ECF"/>
    <w:rsid w:val="003D14DC"/>
    <w:rsid w:val="003D1862"/>
    <w:rsid w:val="003D1CFC"/>
    <w:rsid w:val="003D36E4"/>
    <w:rsid w:val="003D3783"/>
    <w:rsid w:val="003D3855"/>
    <w:rsid w:val="003D416F"/>
    <w:rsid w:val="003D4324"/>
    <w:rsid w:val="003D4F3B"/>
    <w:rsid w:val="003D54AC"/>
    <w:rsid w:val="003D661F"/>
    <w:rsid w:val="003E026E"/>
    <w:rsid w:val="003E0EBC"/>
    <w:rsid w:val="003E1260"/>
    <w:rsid w:val="003E15AA"/>
    <w:rsid w:val="003E18EA"/>
    <w:rsid w:val="003E3E14"/>
    <w:rsid w:val="003E43B7"/>
    <w:rsid w:val="003E4CBC"/>
    <w:rsid w:val="003E50F4"/>
    <w:rsid w:val="003E5A91"/>
    <w:rsid w:val="003E722B"/>
    <w:rsid w:val="003E7C29"/>
    <w:rsid w:val="003F0660"/>
    <w:rsid w:val="003F0CE2"/>
    <w:rsid w:val="003F1793"/>
    <w:rsid w:val="003F1B89"/>
    <w:rsid w:val="003F2C97"/>
    <w:rsid w:val="003F2F25"/>
    <w:rsid w:val="003F4FF8"/>
    <w:rsid w:val="003F5141"/>
    <w:rsid w:val="003F54F6"/>
    <w:rsid w:val="003F5C21"/>
    <w:rsid w:val="003F6CC6"/>
    <w:rsid w:val="003F6DA5"/>
    <w:rsid w:val="003F6DEF"/>
    <w:rsid w:val="003F7D69"/>
    <w:rsid w:val="00400447"/>
    <w:rsid w:val="00400E83"/>
    <w:rsid w:val="00402BEB"/>
    <w:rsid w:val="00403E05"/>
    <w:rsid w:val="00403F36"/>
    <w:rsid w:val="00403F3D"/>
    <w:rsid w:val="00404599"/>
    <w:rsid w:val="00404C2F"/>
    <w:rsid w:val="00404D78"/>
    <w:rsid w:val="00405301"/>
    <w:rsid w:val="00405E78"/>
    <w:rsid w:val="004064D5"/>
    <w:rsid w:val="004064E4"/>
    <w:rsid w:val="00407631"/>
    <w:rsid w:val="00407B4A"/>
    <w:rsid w:val="00407DCE"/>
    <w:rsid w:val="0041164F"/>
    <w:rsid w:val="004121D4"/>
    <w:rsid w:val="004127B2"/>
    <w:rsid w:val="00412C22"/>
    <w:rsid w:val="0041340A"/>
    <w:rsid w:val="0041483A"/>
    <w:rsid w:val="004149F8"/>
    <w:rsid w:val="00414CE5"/>
    <w:rsid w:val="004150B4"/>
    <w:rsid w:val="004162CD"/>
    <w:rsid w:val="00416D1D"/>
    <w:rsid w:val="00417397"/>
    <w:rsid w:val="0041759A"/>
    <w:rsid w:val="004203C3"/>
    <w:rsid w:val="004206EB"/>
    <w:rsid w:val="00420E9D"/>
    <w:rsid w:val="00420FCC"/>
    <w:rsid w:val="00421F7D"/>
    <w:rsid w:val="004234CE"/>
    <w:rsid w:val="00424E71"/>
    <w:rsid w:val="004254A0"/>
    <w:rsid w:val="00425EAC"/>
    <w:rsid w:val="00426B00"/>
    <w:rsid w:val="004273B0"/>
    <w:rsid w:val="004302FD"/>
    <w:rsid w:val="004303A5"/>
    <w:rsid w:val="00430F82"/>
    <w:rsid w:val="00432734"/>
    <w:rsid w:val="00432E9E"/>
    <w:rsid w:val="00434334"/>
    <w:rsid w:val="004347C9"/>
    <w:rsid w:val="00435B76"/>
    <w:rsid w:val="00436397"/>
    <w:rsid w:val="004369D6"/>
    <w:rsid w:val="00437BB4"/>
    <w:rsid w:val="0044036E"/>
    <w:rsid w:val="004406EF"/>
    <w:rsid w:val="00440AC1"/>
    <w:rsid w:val="00441161"/>
    <w:rsid w:val="004424D6"/>
    <w:rsid w:val="004433AE"/>
    <w:rsid w:val="004433F4"/>
    <w:rsid w:val="00443621"/>
    <w:rsid w:val="00443818"/>
    <w:rsid w:val="00443848"/>
    <w:rsid w:val="004444AB"/>
    <w:rsid w:val="00444C40"/>
    <w:rsid w:val="00445215"/>
    <w:rsid w:val="004465D0"/>
    <w:rsid w:val="00446F99"/>
    <w:rsid w:val="004472C0"/>
    <w:rsid w:val="00447317"/>
    <w:rsid w:val="004475B8"/>
    <w:rsid w:val="004504C9"/>
    <w:rsid w:val="00451FE0"/>
    <w:rsid w:val="0045276E"/>
    <w:rsid w:val="00453BD8"/>
    <w:rsid w:val="00453C1A"/>
    <w:rsid w:val="00453D36"/>
    <w:rsid w:val="004541E5"/>
    <w:rsid w:val="0045428D"/>
    <w:rsid w:val="004544D6"/>
    <w:rsid w:val="00454640"/>
    <w:rsid w:val="004548AB"/>
    <w:rsid w:val="00455618"/>
    <w:rsid w:val="004563EB"/>
    <w:rsid w:val="00456532"/>
    <w:rsid w:val="00456BBE"/>
    <w:rsid w:val="00457F94"/>
    <w:rsid w:val="00460780"/>
    <w:rsid w:val="004609D7"/>
    <w:rsid w:val="00461251"/>
    <w:rsid w:val="00461C87"/>
    <w:rsid w:val="00461D6A"/>
    <w:rsid w:val="00461D8F"/>
    <w:rsid w:val="00461FB4"/>
    <w:rsid w:val="00462017"/>
    <w:rsid w:val="0046237A"/>
    <w:rsid w:val="004635E4"/>
    <w:rsid w:val="00463876"/>
    <w:rsid w:val="00463C01"/>
    <w:rsid w:val="004644F2"/>
    <w:rsid w:val="00464F19"/>
    <w:rsid w:val="00464FBA"/>
    <w:rsid w:val="0046540F"/>
    <w:rsid w:val="00466083"/>
    <w:rsid w:val="004667D5"/>
    <w:rsid w:val="00466C24"/>
    <w:rsid w:val="00466C38"/>
    <w:rsid w:val="00466EB0"/>
    <w:rsid w:val="004673F2"/>
    <w:rsid w:val="00467BD9"/>
    <w:rsid w:val="004705F8"/>
    <w:rsid w:val="00471085"/>
    <w:rsid w:val="00471253"/>
    <w:rsid w:val="0047196C"/>
    <w:rsid w:val="0047391D"/>
    <w:rsid w:val="00473A67"/>
    <w:rsid w:val="0047458F"/>
    <w:rsid w:val="0047488B"/>
    <w:rsid w:val="00474FE5"/>
    <w:rsid w:val="004753FB"/>
    <w:rsid w:val="004756E9"/>
    <w:rsid w:val="00476AA3"/>
    <w:rsid w:val="00476B05"/>
    <w:rsid w:val="00480D4E"/>
    <w:rsid w:val="00481250"/>
    <w:rsid w:val="0048230C"/>
    <w:rsid w:val="004845B3"/>
    <w:rsid w:val="00484633"/>
    <w:rsid w:val="00484A20"/>
    <w:rsid w:val="00484C7E"/>
    <w:rsid w:val="00487756"/>
    <w:rsid w:val="00487877"/>
    <w:rsid w:val="0049092C"/>
    <w:rsid w:val="004917DA"/>
    <w:rsid w:val="004921CC"/>
    <w:rsid w:val="004921DB"/>
    <w:rsid w:val="00492A04"/>
    <w:rsid w:val="00492C1C"/>
    <w:rsid w:val="00493100"/>
    <w:rsid w:val="004942EA"/>
    <w:rsid w:val="004961C0"/>
    <w:rsid w:val="004968EE"/>
    <w:rsid w:val="00496F77"/>
    <w:rsid w:val="00496FBC"/>
    <w:rsid w:val="004972C2"/>
    <w:rsid w:val="004976DB"/>
    <w:rsid w:val="004A03C6"/>
    <w:rsid w:val="004A12D8"/>
    <w:rsid w:val="004A25E2"/>
    <w:rsid w:val="004A3685"/>
    <w:rsid w:val="004A5411"/>
    <w:rsid w:val="004A5920"/>
    <w:rsid w:val="004A5D39"/>
    <w:rsid w:val="004A5DDF"/>
    <w:rsid w:val="004A6856"/>
    <w:rsid w:val="004A6DFB"/>
    <w:rsid w:val="004B0295"/>
    <w:rsid w:val="004B0871"/>
    <w:rsid w:val="004B0C64"/>
    <w:rsid w:val="004B2A85"/>
    <w:rsid w:val="004B38D3"/>
    <w:rsid w:val="004B3FC9"/>
    <w:rsid w:val="004B7EC4"/>
    <w:rsid w:val="004C0CED"/>
    <w:rsid w:val="004C1484"/>
    <w:rsid w:val="004C198D"/>
    <w:rsid w:val="004C1A68"/>
    <w:rsid w:val="004C1A7A"/>
    <w:rsid w:val="004C1DE2"/>
    <w:rsid w:val="004C2267"/>
    <w:rsid w:val="004C22E6"/>
    <w:rsid w:val="004C23AA"/>
    <w:rsid w:val="004C2B1E"/>
    <w:rsid w:val="004C38FC"/>
    <w:rsid w:val="004C3F45"/>
    <w:rsid w:val="004C43F6"/>
    <w:rsid w:val="004C5497"/>
    <w:rsid w:val="004C5E20"/>
    <w:rsid w:val="004C5EB4"/>
    <w:rsid w:val="004C6D66"/>
    <w:rsid w:val="004C6F65"/>
    <w:rsid w:val="004D01C2"/>
    <w:rsid w:val="004D0DED"/>
    <w:rsid w:val="004D17AA"/>
    <w:rsid w:val="004D198B"/>
    <w:rsid w:val="004D2200"/>
    <w:rsid w:val="004D252A"/>
    <w:rsid w:val="004D25D0"/>
    <w:rsid w:val="004D2734"/>
    <w:rsid w:val="004D2EB4"/>
    <w:rsid w:val="004D3227"/>
    <w:rsid w:val="004D3585"/>
    <w:rsid w:val="004D43C9"/>
    <w:rsid w:val="004D5395"/>
    <w:rsid w:val="004D59D7"/>
    <w:rsid w:val="004D5A8A"/>
    <w:rsid w:val="004E0BF2"/>
    <w:rsid w:val="004E1952"/>
    <w:rsid w:val="004E290C"/>
    <w:rsid w:val="004E32D7"/>
    <w:rsid w:val="004E34E5"/>
    <w:rsid w:val="004E5760"/>
    <w:rsid w:val="004E5EC8"/>
    <w:rsid w:val="004E7381"/>
    <w:rsid w:val="004E7731"/>
    <w:rsid w:val="004E7E9B"/>
    <w:rsid w:val="004F12D3"/>
    <w:rsid w:val="004F1680"/>
    <w:rsid w:val="004F2126"/>
    <w:rsid w:val="004F238B"/>
    <w:rsid w:val="004F262D"/>
    <w:rsid w:val="004F2DA0"/>
    <w:rsid w:val="004F3DFA"/>
    <w:rsid w:val="004F4CD0"/>
    <w:rsid w:val="004F5668"/>
    <w:rsid w:val="004F6611"/>
    <w:rsid w:val="004F6C74"/>
    <w:rsid w:val="004F78D7"/>
    <w:rsid w:val="004F7A84"/>
    <w:rsid w:val="00500ECB"/>
    <w:rsid w:val="00501332"/>
    <w:rsid w:val="00501367"/>
    <w:rsid w:val="005023E1"/>
    <w:rsid w:val="005032DF"/>
    <w:rsid w:val="00503664"/>
    <w:rsid w:val="00503FC8"/>
    <w:rsid w:val="005047A0"/>
    <w:rsid w:val="00504E96"/>
    <w:rsid w:val="0050500F"/>
    <w:rsid w:val="00506328"/>
    <w:rsid w:val="00506367"/>
    <w:rsid w:val="00506AB6"/>
    <w:rsid w:val="005076FB"/>
    <w:rsid w:val="005101F1"/>
    <w:rsid w:val="005104E1"/>
    <w:rsid w:val="005116D8"/>
    <w:rsid w:val="005120C4"/>
    <w:rsid w:val="005120CB"/>
    <w:rsid w:val="005120D5"/>
    <w:rsid w:val="00512121"/>
    <w:rsid w:val="00512641"/>
    <w:rsid w:val="00512F56"/>
    <w:rsid w:val="0051363A"/>
    <w:rsid w:val="00513BCD"/>
    <w:rsid w:val="0051411A"/>
    <w:rsid w:val="0051435C"/>
    <w:rsid w:val="005145D0"/>
    <w:rsid w:val="005155BF"/>
    <w:rsid w:val="00515E30"/>
    <w:rsid w:val="0051697F"/>
    <w:rsid w:val="00516E8E"/>
    <w:rsid w:val="005171EF"/>
    <w:rsid w:val="005172DB"/>
    <w:rsid w:val="0051745F"/>
    <w:rsid w:val="00517A40"/>
    <w:rsid w:val="00517ACD"/>
    <w:rsid w:val="00517EEB"/>
    <w:rsid w:val="005202EC"/>
    <w:rsid w:val="00520A12"/>
    <w:rsid w:val="00520AA9"/>
    <w:rsid w:val="00520D65"/>
    <w:rsid w:val="00520FD7"/>
    <w:rsid w:val="00521F57"/>
    <w:rsid w:val="00523BA9"/>
    <w:rsid w:val="00524044"/>
    <w:rsid w:val="00525233"/>
    <w:rsid w:val="005258B8"/>
    <w:rsid w:val="00526A97"/>
    <w:rsid w:val="005276CB"/>
    <w:rsid w:val="0052788D"/>
    <w:rsid w:val="00527894"/>
    <w:rsid w:val="00527B41"/>
    <w:rsid w:val="00527F36"/>
    <w:rsid w:val="00531535"/>
    <w:rsid w:val="00531F7B"/>
    <w:rsid w:val="005320EA"/>
    <w:rsid w:val="0053295F"/>
    <w:rsid w:val="00532DE4"/>
    <w:rsid w:val="00532F08"/>
    <w:rsid w:val="005341AC"/>
    <w:rsid w:val="00534C0E"/>
    <w:rsid w:val="005356C1"/>
    <w:rsid w:val="005359FD"/>
    <w:rsid w:val="00536405"/>
    <w:rsid w:val="00537C27"/>
    <w:rsid w:val="00540001"/>
    <w:rsid w:val="0054062E"/>
    <w:rsid w:val="0054080B"/>
    <w:rsid w:val="00541491"/>
    <w:rsid w:val="005419CD"/>
    <w:rsid w:val="00542CDC"/>
    <w:rsid w:val="00542EBC"/>
    <w:rsid w:val="00543517"/>
    <w:rsid w:val="00543D97"/>
    <w:rsid w:val="00543E0E"/>
    <w:rsid w:val="00544820"/>
    <w:rsid w:val="005449A0"/>
    <w:rsid w:val="00546464"/>
    <w:rsid w:val="005474B6"/>
    <w:rsid w:val="005501DA"/>
    <w:rsid w:val="00551860"/>
    <w:rsid w:val="005519E1"/>
    <w:rsid w:val="005520D7"/>
    <w:rsid w:val="00552796"/>
    <w:rsid w:val="005536D9"/>
    <w:rsid w:val="00554509"/>
    <w:rsid w:val="00554561"/>
    <w:rsid w:val="00554D70"/>
    <w:rsid w:val="00555925"/>
    <w:rsid w:val="00556610"/>
    <w:rsid w:val="00557837"/>
    <w:rsid w:val="0056016C"/>
    <w:rsid w:val="00560427"/>
    <w:rsid w:val="00560F45"/>
    <w:rsid w:val="00560FA9"/>
    <w:rsid w:val="005610C7"/>
    <w:rsid w:val="00562430"/>
    <w:rsid w:val="005626D4"/>
    <w:rsid w:val="00562DA2"/>
    <w:rsid w:val="00563862"/>
    <w:rsid w:val="00564251"/>
    <w:rsid w:val="00565544"/>
    <w:rsid w:val="00565ACB"/>
    <w:rsid w:val="005677F2"/>
    <w:rsid w:val="0057173E"/>
    <w:rsid w:val="00571CF8"/>
    <w:rsid w:val="005729DD"/>
    <w:rsid w:val="00572F67"/>
    <w:rsid w:val="0057345E"/>
    <w:rsid w:val="00573568"/>
    <w:rsid w:val="00574A71"/>
    <w:rsid w:val="00574ACB"/>
    <w:rsid w:val="00575825"/>
    <w:rsid w:val="00575861"/>
    <w:rsid w:val="00575AB9"/>
    <w:rsid w:val="005760F8"/>
    <w:rsid w:val="005770CE"/>
    <w:rsid w:val="00577326"/>
    <w:rsid w:val="00577621"/>
    <w:rsid w:val="005817BC"/>
    <w:rsid w:val="00581C6C"/>
    <w:rsid w:val="0058214D"/>
    <w:rsid w:val="00582B4C"/>
    <w:rsid w:val="005837DC"/>
    <w:rsid w:val="00583833"/>
    <w:rsid w:val="00583998"/>
    <w:rsid w:val="005839AE"/>
    <w:rsid w:val="005840FA"/>
    <w:rsid w:val="005842F3"/>
    <w:rsid w:val="00585861"/>
    <w:rsid w:val="00585C9B"/>
    <w:rsid w:val="0058665D"/>
    <w:rsid w:val="005904FD"/>
    <w:rsid w:val="0059063F"/>
    <w:rsid w:val="00590802"/>
    <w:rsid w:val="00590F86"/>
    <w:rsid w:val="00591D48"/>
    <w:rsid w:val="005923E2"/>
    <w:rsid w:val="0059257A"/>
    <w:rsid w:val="00592BE6"/>
    <w:rsid w:val="005932FD"/>
    <w:rsid w:val="0059379A"/>
    <w:rsid w:val="00595456"/>
    <w:rsid w:val="00596164"/>
    <w:rsid w:val="0059631B"/>
    <w:rsid w:val="005963E8"/>
    <w:rsid w:val="00596BD5"/>
    <w:rsid w:val="005970D3"/>
    <w:rsid w:val="005976D4"/>
    <w:rsid w:val="0059794A"/>
    <w:rsid w:val="00597CBC"/>
    <w:rsid w:val="00597FAA"/>
    <w:rsid w:val="005A0708"/>
    <w:rsid w:val="005A0B24"/>
    <w:rsid w:val="005A0F40"/>
    <w:rsid w:val="005A18F4"/>
    <w:rsid w:val="005A1B50"/>
    <w:rsid w:val="005A2011"/>
    <w:rsid w:val="005A21AD"/>
    <w:rsid w:val="005A29F5"/>
    <w:rsid w:val="005A2DF9"/>
    <w:rsid w:val="005A369C"/>
    <w:rsid w:val="005A377B"/>
    <w:rsid w:val="005A39E2"/>
    <w:rsid w:val="005A52A5"/>
    <w:rsid w:val="005A5500"/>
    <w:rsid w:val="005A55F0"/>
    <w:rsid w:val="005A5654"/>
    <w:rsid w:val="005A5CF4"/>
    <w:rsid w:val="005A66F6"/>
    <w:rsid w:val="005A7263"/>
    <w:rsid w:val="005B03DB"/>
    <w:rsid w:val="005B0573"/>
    <w:rsid w:val="005B16F2"/>
    <w:rsid w:val="005B225E"/>
    <w:rsid w:val="005B2CB7"/>
    <w:rsid w:val="005B2EB1"/>
    <w:rsid w:val="005B2FFD"/>
    <w:rsid w:val="005B40A3"/>
    <w:rsid w:val="005B42C6"/>
    <w:rsid w:val="005B4A28"/>
    <w:rsid w:val="005B4AD4"/>
    <w:rsid w:val="005B4C8E"/>
    <w:rsid w:val="005B52E4"/>
    <w:rsid w:val="005B56C8"/>
    <w:rsid w:val="005B57A2"/>
    <w:rsid w:val="005B5DA7"/>
    <w:rsid w:val="005B6CE8"/>
    <w:rsid w:val="005B7BBC"/>
    <w:rsid w:val="005B7C20"/>
    <w:rsid w:val="005C006C"/>
    <w:rsid w:val="005C026E"/>
    <w:rsid w:val="005C0F22"/>
    <w:rsid w:val="005C1CF9"/>
    <w:rsid w:val="005C2E85"/>
    <w:rsid w:val="005C312F"/>
    <w:rsid w:val="005C3B82"/>
    <w:rsid w:val="005C4386"/>
    <w:rsid w:val="005C452C"/>
    <w:rsid w:val="005C4B90"/>
    <w:rsid w:val="005C5D40"/>
    <w:rsid w:val="005C6DD8"/>
    <w:rsid w:val="005C6DDC"/>
    <w:rsid w:val="005C6E25"/>
    <w:rsid w:val="005D0AAB"/>
    <w:rsid w:val="005D1530"/>
    <w:rsid w:val="005D1B21"/>
    <w:rsid w:val="005D21BB"/>
    <w:rsid w:val="005D22DD"/>
    <w:rsid w:val="005D2898"/>
    <w:rsid w:val="005D2D92"/>
    <w:rsid w:val="005D3879"/>
    <w:rsid w:val="005D4B10"/>
    <w:rsid w:val="005D51F3"/>
    <w:rsid w:val="005D5CBC"/>
    <w:rsid w:val="005D5F26"/>
    <w:rsid w:val="005D70A1"/>
    <w:rsid w:val="005D7129"/>
    <w:rsid w:val="005D7661"/>
    <w:rsid w:val="005D7D7D"/>
    <w:rsid w:val="005D7EE3"/>
    <w:rsid w:val="005E03E2"/>
    <w:rsid w:val="005E0632"/>
    <w:rsid w:val="005E1DB3"/>
    <w:rsid w:val="005E2B0B"/>
    <w:rsid w:val="005E30EC"/>
    <w:rsid w:val="005E32E9"/>
    <w:rsid w:val="005E4367"/>
    <w:rsid w:val="005E4466"/>
    <w:rsid w:val="005E4CA9"/>
    <w:rsid w:val="005E4D52"/>
    <w:rsid w:val="005E4F29"/>
    <w:rsid w:val="005E5256"/>
    <w:rsid w:val="005E57F3"/>
    <w:rsid w:val="005E5EAC"/>
    <w:rsid w:val="005E5FFE"/>
    <w:rsid w:val="005E6CAA"/>
    <w:rsid w:val="005E7813"/>
    <w:rsid w:val="005E7AB0"/>
    <w:rsid w:val="005F023D"/>
    <w:rsid w:val="005F1FB3"/>
    <w:rsid w:val="005F2F1A"/>
    <w:rsid w:val="005F33D7"/>
    <w:rsid w:val="005F35A7"/>
    <w:rsid w:val="005F3AA8"/>
    <w:rsid w:val="005F5770"/>
    <w:rsid w:val="005F57FB"/>
    <w:rsid w:val="005F6437"/>
    <w:rsid w:val="005F7601"/>
    <w:rsid w:val="005F7D0D"/>
    <w:rsid w:val="005F7D23"/>
    <w:rsid w:val="006003AC"/>
    <w:rsid w:val="00600A82"/>
    <w:rsid w:val="00600CDA"/>
    <w:rsid w:val="00600D2F"/>
    <w:rsid w:val="00601079"/>
    <w:rsid w:val="00603034"/>
    <w:rsid w:val="00603309"/>
    <w:rsid w:val="0060383D"/>
    <w:rsid w:val="0060391A"/>
    <w:rsid w:val="0060402D"/>
    <w:rsid w:val="00604D34"/>
    <w:rsid w:val="00604E10"/>
    <w:rsid w:val="006052E2"/>
    <w:rsid w:val="00605439"/>
    <w:rsid w:val="00606370"/>
    <w:rsid w:val="0060673A"/>
    <w:rsid w:val="00606A5C"/>
    <w:rsid w:val="00606C58"/>
    <w:rsid w:val="00606D16"/>
    <w:rsid w:val="00606ECD"/>
    <w:rsid w:val="00610733"/>
    <w:rsid w:val="00610880"/>
    <w:rsid w:val="00611479"/>
    <w:rsid w:val="0061156C"/>
    <w:rsid w:val="00611682"/>
    <w:rsid w:val="00611868"/>
    <w:rsid w:val="00611F80"/>
    <w:rsid w:val="00612EC7"/>
    <w:rsid w:val="0061305B"/>
    <w:rsid w:val="006145D5"/>
    <w:rsid w:val="006149B5"/>
    <w:rsid w:val="006149CC"/>
    <w:rsid w:val="00614B78"/>
    <w:rsid w:val="00614ED0"/>
    <w:rsid w:val="006150F6"/>
    <w:rsid w:val="006156F2"/>
    <w:rsid w:val="00616060"/>
    <w:rsid w:val="006166AB"/>
    <w:rsid w:val="006172D5"/>
    <w:rsid w:val="006174E4"/>
    <w:rsid w:val="0061777F"/>
    <w:rsid w:val="00617AE5"/>
    <w:rsid w:val="00617E72"/>
    <w:rsid w:val="00617F07"/>
    <w:rsid w:val="00622D5B"/>
    <w:rsid w:val="006236F3"/>
    <w:rsid w:val="006238E2"/>
    <w:rsid w:val="0062692C"/>
    <w:rsid w:val="00626E08"/>
    <w:rsid w:val="006270FD"/>
    <w:rsid w:val="00627CA0"/>
    <w:rsid w:val="00627E19"/>
    <w:rsid w:val="00630255"/>
    <w:rsid w:val="00630D70"/>
    <w:rsid w:val="0063129C"/>
    <w:rsid w:val="00632275"/>
    <w:rsid w:val="0063335C"/>
    <w:rsid w:val="00633B63"/>
    <w:rsid w:val="00633EC3"/>
    <w:rsid w:val="006340E0"/>
    <w:rsid w:val="006342AC"/>
    <w:rsid w:val="0063459D"/>
    <w:rsid w:val="00635720"/>
    <w:rsid w:val="00636434"/>
    <w:rsid w:val="00636D69"/>
    <w:rsid w:val="0063773B"/>
    <w:rsid w:val="00642212"/>
    <w:rsid w:val="00642E01"/>
    <w:rsid w:val="0064347C"/>
    <w:rsid w:val="00643680"/>
    <w:rsid w:val="00644844"/>
    <w:rsid w:val="006449F5"/>
    <w:rsid w:val="0064578F"/>
    <w:rsid w:val="00645CE8"/>
    <w:rsid w:val="00647018"/>
    <w:rsid w:val="006506EA"/>
    <w:rsid w:val="00652416"/>
    <w:rsid w:val="00653601"/>
    <w:rsid w:val="00654121"/>
    <w:rsid w:val="006541D9"/>
    <w:rsid w:val="00657612"/>
    <w:rsid w:val="00657DC4"/>
    <w:rsid w:val="00660018"/>
    <w:rsid w:val="00660DDC"/>
    <w:rsid w:val="00660E40"/>
    <w:rsid w:val="00660E77"/>
    <w:rsid w:val="006611A8"/>
    <w:rsid w:val="006611EA"/>
    <w:rsid w:val="0066183D"/>
    <w:rsid w:val="0066185B"/>
    <w:rsid w:val="0066195A"/>
    <w:rsid w:val="00661E09"/>
    <w:rsid w:val="006622FC"/>
    <w:rsid w:val="00663E54"/>
    <w:rsid w:val="00664646"/>
    <w:rsid w:val="00664963"/>
    <w:rsid w:val="006659D9"/>
    <w:rsid w:val="00665F2E"/>
    <w:rsid w:val="00666616"/>
    <w:rsid w:val="0066674C"/>
    <w:rsid w:val="0066761D"/>
    <w:rsid w:val="00667AE3"/>
    <w:rsid w:val="00667BD9"/>
    <w:rsid w:val="00667E35"/>
    <w:rsid w:val="006709A3"/>
    <w:rsid w:val="0067199A"/>
    <w:rsid w:val="006720BC"/>
    <w:rsid w:val="0067241E"/>
    <w:rsid w:val="00672CB8"/>
    <w:rsid w:val="00673611"/>
    <w:rsid w:val="0067368D"/>
    <w:rsid w:val="00673FCD"/>
    <w:rsid w:val="006741A1"/>
    <w:rsid w:val="006741F1"/>
    <w:rsid w:val="00674D9B"/>
    <w:rsid w:val="006753ED"/>
    <w:rsid w:val="0067670F"/>
    <w:rsid w:val="00676EAA"/>
    <w:rsid w:val="00677555"/>
    <w:rsid w:val="00677BE8"/>
    <w:rsid w:val="00677F7F"/>
    <w:rsid w:val="00680ACB"/>
    <w:rsid w:val="00681A4D"/>
    <w:rsid w:val="00681FA7"/>
    <w:rsid w:val="006820BB"/>
    <w:rsid w:val="006834CE"/>
    <w:rsid w:val="006838F6"/>
    <w:rsid w:val="0068472C"/>
    <w:rsid w:val="00684E32"/>
    <w:rsid w:val="00685CEC"/>
    <w:rsid w:val="00685F02"/>
    <w:rsid w:val="00686884"/>
    <w:rsid w:val="006873F0"/>
    <w:rsid w:val="00690A27"/>
    <w:rsid w:val="00691155"/>
    <w:rsid w:val="00691500"/>
    <w:rsid w:val="0069297E"/>
    <w:rsid w:val="00692B95"/>
    <w:rsid w:val="00693267"/>
    <w:rsid w:val="0069460E"/>
    <w:rsid w:val="00694771"/>
    <w:rsid w:val="00695F3B"/>
    <w:rsid w:val="00696269"/>
    <w:rsid w:val="006A0127"/>
    <w:rsid w:val="006A1583"/>
    <w:rsid w:val="006A2034"/>
    <w:rsid w:val="006A27D6"/>
    <w:rsid w:val="006A2DF2"/>
    <w:rsid w:val="006A33F4"/>
    <w:rsid w:val="006A3DD3"/>
    <w:rsid w:val="006A55B4"/>
    <w:rsid w:val="006A754A"/>
    <w:rsid w:val="006B1B10"/>
    <w:rsid w:val="006B1DBA"/>
    <w:rsid w:val="006B28E6"/>
    <w:rsid w:val="006B35BB"/>
    <w:rsid w:val="006B3CB4"/>
    <w:rsid w:val="006B3E20"/>
    <w:rsid w:val="006B403A"/>
    <w:rsid w:val="006B425B"/>
    <w:rsid w:val="006B4A0C"/>
    <w:rsid w:val="006B4C92"/>
    <w:rsid w:val="006B592B"/>
    <w:rsid w:val="006B5DF1"/>
    <w:rsid w:val="006B7A75"/>
    <w:rsid w:val="006B7CCA"/>
    <w:rsid w:val="006C0280"/>
    <w:rsid w:val="006C0478"/>
    <w:rsid w:val="006C1578"/>
    <w:rsid w:val="006C1BAE"/>
    <w:rsid w:val="006C202C"/>
    <w:rsid w:val="006C2094"/>
    <w:rsid w:val="006C2621"/>
    <w:rsid w:val="006C3160"/>
    <w:rsid w:val="006C3355"/>
    <w:rsid w:val="006C3AB2"/>
    <w:rsid w:val="006C43B6"/>
    <w:rsid w:val="006C5053"/>
    <w:rsid w:val="006C5DA1"/>
    <w:rsid w:val="006C64A7"/>
    <w:rsid w:val="006C65AE"/>
    <w:rsid w:val="006C6A25"/>
    <w:rsid w:val="006C70A4"/>
    <w:rsid w:val="006C70B1"/>
    <w:rsid w:val="006D00A1"/>
    <w:rsid w:val="006D05C0"/>
    <w:rsid w:val="006D0B1C"/>
    <w:rsid w:val="006D1B20"/>
    <w:rsid w:val="006D2134"/>
    <w:rsid w:val="006D244C"/>
    <w:rsid w:val="006D2592"/>
    <w:rsid w:val="006D2A33"/>
    <w:rsid w:val="006D3C3F"/>
    <w:rsid w:val="006D3FCB"/>
    <w:rsid w:val="006D455E"/>
    <w:rsid w:val="006D58D3"/>
    <w:rsid w:val="006D5E7B"/>
    <w:rsid w:val="006D6146"/>
    <w:rsid w:val="006D7134"/>
    <w:rsid w:val="006D74E5"/>
    <w:rsid w:val="006D7CE8"/>
    <w:rsid w:val="006E0A82"/>
    <w:rsid w:val="006E0DB2"/>
    <w:rsid w:val="006E0EEE"/>
    <w:rsid w:val="006E1203"/>
    <w:rsid w:val="006E1235"/>
    <w:rsid w:val="006E1992"/>
    <w:rsid w:val="006E249E"/>
    <w:rsid w:val="006E274D"/>
    <w:rsid w:val="006E2FE4"/>
    <w:rsid w:val="006E3ECC"/>
    <w:rsid w:val="006E5D06"/>
    <w:rsid w:val="006E5E33"/>
    <w:rsid w:val="006E5F95"/>
    <w:rsid w:val="006E6A20"/>
    <w:rsid w:val="006E6F6E"/>
    <w:rsid w:val="006E71DD"/>
    <w:rsid w:val="006F03D3"/>
    <w:rsid w:val="006F1529"/>
    <w:rsid w:val="006F19EE"/>
    <w:rsid w:val="006F212C"/>
    <w:rsid w:val="006F2300"/>
    <w:rsid w:val="006F2EFB"/>
    <w:rsid w:val="006F4881"/>
    <w:rsid w:val="006F56E1"/>
    <w:rsid w:val="007001F8"/>
    <w:rsid w:val="007009E6"/>
    <w:rsid w:val="007010AF"/>
    <w:rsid w:val="007013D3"/>
    <w:rsid w:val="00701A35"/>
    <w:rsid w:val="007020A9"/>
    <w:rsid w:val="00702442"/>
    <w:rsid w:val="007052F3"/>
    <w:rsid w:val="0070538E"/>
    <w:rsid w:val="00706DA3"/>
    <w:rsid w:val="00710696"/>
    <w:rsid w:val="00710A9D"/>
    <w:rsid w:val="007119AD"/>
    <w:rsid w:val="00711DC3"/>
    <w:rsid w:val="007129F7"/>
    <w:rsid w:val="00712AC6"/>
    <w:rsid w:val="00713AD1"/>
    <w:rsid w:val="00713F1E"/>
    <w:rsid w:val="00714DB1"/>
    <w:rsid w:val="007154D5"/>
    <w:rsid w:val="0071598D"/>
    <w:rsid w:val="00715BC5"/>
    <w:rsid w:val="00715DBD"/>
    <w:rsid w:val="00716128"/>
    <w:rsid w:val="00716534"/>
    <w:rsid w:val="007167FE"/>
    <w:rsid w:val="00717E0B"/>
    <w:rsid w:val="00717E9B"/>
    <w:rsid w:val="00720555"/>
    <w:rsid w:val="00721F34"/>
    <w:rsid w:val="007231DD"/>
    <w:rsid w:val="00723374"/>
    <w:rsid w:val="007238CB"/>
    <w:rsid w:val="00723AB4"/>
    <w:rsid w:val="00723CD8"/>
    <w:rsid w:val="007244F1"/>
    <w:rsid w:val="00724681"/>
    <w:rsid w:val="007248DD"/>
    <w:rsid w:val="007254B7"/>
    <w:rsid w:val="007255A1"/>
    <w:rsid w:val="0072660A"/>
    <w:rsid w:val="00727590"/>
    <w:rsid w:val="0073263E"/>
    <w:rsid w:val="0073309A"/>
    <w:rsid w:val="00733CD6"/>
    <w:rsid w:val="0073408F"/>
    <w:rsid w:val="007340BB"/>
    <w:rsid w:val="00734889"/>
    <w:rsid w:val="00734946"/>
    <w:rsid w:val="00734D31"/>
    <w:rsid w:val="00735FB4"/>
    <w:rsid w:val="00736429"/>
    <w:rsid w:val="007419E4"/>
    <w:rsid w:val="00743CE5"/>
    <w:rsid w:val="00743FA7"/>
    <w:rsid w:val="0074489A"/>
    <w:rsid w:val="00745AE5"/>
    <w:rsid w:val="007461BC"/>
    <w:rsid w:val="007461FD"/>
    <w:rsid w:val="00746AAC"/>
    <w:rsid w:val="00746CA1"/>
    <w:rsid w:val="00746CAC"/>
    <w:rsid w:val="00747280"/>
    <w:rsid w:val="0074760C"/>
    <w:rsid w:val="007477B0"/>
    <w:rsid w:val="0075019F"/>
    <w:rsid w:val="0075064D"/>
    <w:rsid w:val="007507F8"/>
    <w:rsid w:val="00751172"/>
    <w:rsid w:val="00751878"/>
    <w:rsid w:val="00752287"/>
    <w:rsid w:val="00752C30"/>
    <w:rsid w:val="00753275"/>
    <w:rsid w:val="00753824"/>
    <w:rsid w:val="00754C82"/>
    <w:rsid w:val="00754EAE"/>
    <w:rsid w:val="00754FD1"/>
    <w:rsid w:val="00757789"/>
    <w:rsid w:val="00757E61"/>
    <w:rsid w:val="00757E96"/>
    <w:rsid w:val="007600C8"/>
    <w:rsid w:val="00760112"/>
    <w:rsid w:val="0076012F"/>
    <w:rsid w:val="007609CE"/>
    <w:rsid w:val="00760FCF"/>
    <w:rsid w:val="007613F1"/>
    <w:rsid w:val="00763DF9"/>
    <w:rsid w:val="007640F9"/>
    <w:rsid w:val="00764498"/>
    <w:rsid w:val="007646ED"/>
    <w:rsid w:val="0076474C"/>
    <w:rsid w:val="00764BA2"/>
    <w:rsid w:val="00764DB5"/>
    <w:rsid w:val="007661B3"/>
    <w:rsid w:val="00766FB6"/>
    <w:rsid w:val="00767F72"/>
    <w:rsid w:val="007701C1"/>
    <w:rsid w:val="0077042D"/>
    <w:rsid w:val="00770C1D"/>
    <w:rsid w:val="00770C93"/>
    <w:rsid w:val="00771092"/>
    <w:rsid w:val="00771557"/>
    <w:rsid w:val="007718C4"/>
    <w:rsid w:val="00771B3C"/>
    <w:rsid w:val="00771EAE"/>
    <w:rsid w:val="00771EE1"/>
    <w:rsid w:val="00771F98"/>
    <w:rsid w:val="007723AE"/>
    <w:rsid w:val="00772C72"/>
    <w:rsid w:val="007738B0"/>
    <w:rsid w:val="00774A8E"/>
    <w:rsid w:val="00774B87"/>
    <w:rsid w:val="00774F6F"/>
    <w:rsid w:val="00775057"/>
    <w:rsid w:val="00775736"/>
    <w:rsid w:val="007761BB"/>
    <w:rsid w:val="007761EC"/>
    <w:rsid w:val="007773C5"/>
    <w:rsid w:val="00777496"/>
    <w:rsid w:val="00777696"/>
    <w:rsid w:val="00777768"/>
    <w:rsid w:val="00777D09"/>
    <w:rsid w:val="00777D17"/>
    <w:rsid w:val="00780A1F"/>
    <w:rsid w:val="0078146E"/>
    <w:rsid w:val="007816A2"/>
    <w:rsid w:val="00781AC7"/>
    <w:rsid w:val="007827DD"/>
    <w:rsid w:val="007828DE"/>
    <w:rsid w:val="00782F01"/>
    <w:rsid w:val="00783098"/>
    <w:rsid w:val="00783409"/>
    <w:rsid w:val="007834D6"/>
    <w:rsid w:val="00783902"/>
    <w:rsid w:val="00785FF1"/>
    <w:rsid w:val="007861D5"/>
    <w:rsid w:val="00787F8A"/>
    <w:rsid w:val="007904FB"/>
    <w:rsid w:val="00790EF0"/>
    <w:rsid w:val="007910BB"/>
    <w:rsid w:val="00791A72"/>
    <w:rsid w:val="00791CE3"/>
    <w:rsid w:val="00791EB9"/>
    <w:rsid w:val="00792165"/>
    <w:rsid w:val="00792730"/>
    <w:rsid w:val="007927AB"/>
    <w:rsid w:val="007950B3"/>
    <w:rsid w:val="00795AC4"/>
    <w:rsid w:val="007963A8"/>
    <w:rsid w:val="00796E4F"/>
    <w:rsid w:val="00797430"/>
    <w:rsid w:val="007A0973"/>
    <w:rsid w:val="007A0CA5"/>
    <w:rsid w:val="007A0F34"/>
    <w:rsid w:val="007A1A88"/>
    <w:rsid w:val="007A1E58"/>
    <w:rsid w:val="007A3599"/>
    <w:rsid w:val="007A3601"/>
    <w:rsid w:val="007A37F7"/>
    <w:rsid w:val="007A4043"/>
    <w:rsid w:val="007A4DF5"/>
    <w:rsid w:val="007A52BA"/>
    <w:rsid w:val="007A5748"/>
    <w:rsid w:val="007A57C4"/>
    <w:rsid w:val="007A5FE3"/>
    <w:rsid w:val="007A64BA"/>
    <w:rsid w:val="007A6636"/>
    <w:rsid w:val="007A6A3E"/>
    <w:rsid w:val="007A73D5"/>
    <w:rsid w:val="007A79C4"/>
    <w:rsid w:val="007A7F41"/>
    <w:rsid w:val="007B0169"/>
    <w:rsid w:val="007B07ED"/>
    <w:rsid w:val="007B0C6C"/>
    <w:rsid w:val="007B13F9"/>
    <w:rsid w:val="007B2434"/>
    <w:rsid w:val="007B2F5D"/>
    <w:rsid w:val="007B32B8"/>
    <w:rsid w:val="007B3FB6"/>
    <w:rsid w:val="007B40F2"/>
    <w:rsid w:val="007B4C6F"/>
    <w:rsid w:val="007B5831"/>
    <w:rsid w:val="007B605F"/>
    <w:rsid w:val="007B6099"/>
    <w:rsid w:val="007B6802"/>
    <w:rsid w:val="007B6FCF"/>
    <w:rsid w:val="007B7163"/>
    <w:rsid w:val="007B7B49"/>
    <w:rsid w:val="007C4205"/>
    <w:rsid w:val="007C4617"/>
    <w:rsid w:val="007C52D0"/>
    <w:rsid w:val="007C5465"/>
    <w:rsid w:val="007C56DA"/>
    <w:rsid w:val="007C5AF2"/>
    <w:rsid w:val="007C6050"/>
    <w:rsid w:val="007C6397"/>
    <w:rsid w:val="007C75EA"/>
    <w:rsid w:val="007D0068"/>
    <w:rsid w:val="007D00C7"/>
    <w:rsid w:val="007D07AE"/>
    <w:rsid w:val="007D1359"/>
    <w:rsid w:val="007D342A"/>
    <w:rsid w:val="007D4C64"/>
    <w:rsid w:val="007D524D"/>
    <w:rsid w:val="007D584C"/>
    <w:rsid w:val="007D5CB7"/>
    <w:rsid w:val="007D6048"/>
    <w:rsid w:val="007D7088"/>
    <w:rsid w:val="007D7CD0"/>
    <w:rsid w:val="007D7CF1"/>
    <w:rsid w:val="007D7F6F"/>
    <w:rsid w:val="007E0AC7"/>
    <w:rsid w:val="007E144C"/>
    <w:rsid w:val="007E1927"/>
    <w:rsid w:val="007E1C09"/>
    <w:rsid w:val="007E1FC5"/>
    <w:rsid w:val="007E2600"/>
    <w:rsid w:val="007E2794"/>
    <w:rsid w:val="007E2E50"/>
    <w:rsid w:val="007E31DB"/>
    <w:rsid w:val="007E42AC"/>
    <w:rsid w:val="007E48FF"/>
    <w:rsid w:val="007E58D9"/>
    <w:rsid w:val="007E5AA9"/>
    <w:rsid w:val="007E62D2"/>
    <w:rsid w:val="007E62DA"/>
    <w:rsid w:val="007E65AC"/>
    <w:rsid w:val="007E6F5C"/>
    <w:rsid w:val="007E7335"/>
    <w:rsid w:val="007F062F"/>
    <w:rsid w:val="007F0E7C"/>
    <w:rsid w:val="007F185B"/>
    <w:rsid w:val="007F2185"/>
    <w:rsid w:val="007F2275"/>
    <w:rsid w:val="007F2D13"/>
    <w:rsid w:val="007F2D8F"/>
    <w:rsid w:val="007F392F"/>
    <w:rsid w:val="007F4836"/>
    <w:rsid w:val="007F4952"/>
    <w:rsid w:val="007F4D22"/>
    <w:rsid w:val="007F568A"/>
    <w:rsid w:val="007F56C2"/>
    <w:rsid w:val="007F5A2D"/>
    <w:rsid w:val="007F5DE8"/>
    <w:rsid w:val="007F7614"/>
    <w:rsid w:val="008006FA"/>
    <w:rsid w:val="00800ECE"/>
    <w:rsid w:val="0080109A"/>
    <w:rsid w:val="00801365"/>
    <w:rsid w:val="0080320A"/>
    <w:rsid w:val="0080372B"/>
    <w:rsid w:val="00804777"/>
    <w:rsid w:val="00804B67"/>
    <w:rsid w:val="00804C08"/>
    <w:rsid w:val="00805894"/>
    <w:rsid w:val="00805BBA"/>
    <w:rsid w:val="00805C44"/>
    <w:rsid w:val="00806455"/>
    <w:rsid w:val="00811004"/>
    <w:rsid w:val="008116BB"/>
    <w:rsid w:val="00812E63"/>
    <w:rsid w:val="00812EA5"/>
    <w:rsid w:val="008138B1"/>
    <w:rsid w:val="00813F5A"/>
    <w:rsid w:val="008149F1"/>
    <w:rsid w:val="00814C4F"/>
    <w:rsid w:val="00816337"/>
    <w:rsid w:val="00820630"/>
    <w:rsid w:val="00822320"/>
    <w:rsid w:val="0082307C"/>
    <w:rsid w:val="00823239"/>
    <w:rsid w:val="0082323B"/>
    <w:rsid w:val="008242EE"/>
    <w:rsid w:val="00825A33"/>
    <w:rsid w:val="00825D5A"/>
    <w:rsid w:val="00827503"/>
    <w:rsid w:val="008278B8"/>
    <w:rsid w:val="00830921"/>
    <w:rsid w:val="00830C2E"/>
    <w:rsid w:val="00831004"/>
    <w:rsid w:val="0083154F"/>
    <w:rsid w:val="00831707"/>
    <w:rsid w:val="00831FE3"/>
    <w:rsid w:val="0083222C"/>
    <w:rsid w:val="00832C19"/>
    <w:rsid w:val="008330FA"/>
    <w:rsid w:val="00834973"/>
    <w:rsid w:val="00834E3B"/>
    <w:rsid w:val="008356B8"/>
    <w:rsid w:val="008368EF"/>
    <w:rsid w:val="00836C63"/>
    <w:rsid w:val="00836D81"/>
    <w:rsid w:val="00836ECC"/>
    <w:rsid w:val="00837EE8"/>
    <w:rsid w:val="00840058"/>
    <w:rsid w:val="00840563"/>
    <w:rsid w:val="00841E08"/>
    <w:rsid w:val="00841F46"/>
    <w:rsid w:val="008422F6"/>
    <w:rsid w:val="00842B45"/>
    <w:rsid w:val="0084309E"/>
    <w:rsid w:val="00843682"/>
    <w:rsid w:val="00843945"/>
    <w:rsid w:val="00843A8A"/>
    <w:rsid w:val="0084423C"/>
    <w:rsid w:val="0084471B"/>
    <w:rsid w:val="00844AA8"/>
    <w:rsid w:val="00845C13"/>
    <w:rsid w:val="008465AA"/>
    <w:rsid w:val="00846B5C"/>
    <w:rsid w:val="00847056"/>
    <w:rsid w:val="008474F9"/>
    <w:rsid w:val="00850213"/>
    <w:rsid w:val="00850C65"/>
    <w:rsid w:val="008512BD"/>
    <w:rsid w:val="008515BE"/>
    <w:rsid w:val="00851775"/>
    <w:rsid w:val="00851F7E"/>
    <w:rsid w:val="0085246D"/>
    <w:rsid w:val="0085364B"/>
    <w:rsid w:val="00853DC4"/>
    <w:rsid w:val="00855114"/>
    <w:rsid w:val="00855C15"/>
    <w:rsid w:val="00856003"/>
    <w:rsid w:val="008571F2"/>
    <w:rsid w:val="00857854"/>
    <w:rsid w:val="0086009F"/>
    <w:rsid w:val="0086034E"/>
    <w:rsid w:val="00860FE3"/>
    <w:rsid w:val="008610D7"/>
    <w:rsid w:val="00861928"/>
    <w:rsid w:val="00862002"/>
    <w:rsid w:val="00862449"/>
    <w:rsid w:val="00862621"/>
    <w:rsid w:val="00862FC4"/>
    <w:rsid w:val="00863FA3"/>
    <w:rsid w:val="00864202"/>
    <w:rsid w:val="00865B71"/>
    <w:rsid w:val="00866059"/>
    <w:rsid w:val="00867969"/>
    <w:rsid w:val="00867D9A"/>
    <w:rsid w:val="00867F28"/>
    <w:rsid w:val="00867F76"/>
    <w:rsid w:val="00870B37"/>
    <w:rsid w:val="008718B8"/>
    <w:rsid w:val="0087210A"/>
    <w:rsid w:val="008722D9"/>
    <w:rsid w:val="00872EAA"/>
    <w:rsid w:val="0087312A"/>
    <w:rsid w:val="0087313D"/>
    <w:rsid w:val="00873A2F"/>
    <w:rsid w:val="00874D12"/>
    <w:rsid w:val="00875207"/>
    <w:rsid w:val="0087726B"/>
    <w:rsid w:val="0087797C"/>
    <w:rsid w:val="00880489"/>
    <w:rsid w:val="008808F4"/>
    <w:rsid w:val="00880AB8"/>
    <w:rsid w:val="00880D6D"/>
    <w:rsid w:val="00881ABF"/>
    <w:rsid w:val="00882BA8"/>
    <w:rsid w:val="008839A9"/>
    <w:rsid w:val="0088522B"/>
    <w:rsid w:val="008852B0"/>
    <w:rsid w:val="00885539"/>
    <w:rsid w:val="0088577B"/>
    <w:rsid w:val="0088589B"/>
    <w:rsid w:val="00885C18"/>
    <w:rsid w:val="00885E3A"/>
    <w:rsid w:val="00885F59"/>
    <w:rsid w:val="00886924"/>
    <w:rsid w:val="00886C1B"/>
    <w:rsid w:val="00887361"/>
    <w:rsid w:val="00887466"/>
    <w:rsid w:val="0088748D"/>
    <w:rsid w:val="00887D46"/>
    <w:rsid w:val="00887FA3"/>
    <w:rsid w:val="00890F9A"/>
    <w:rsid w:val="00891E1B"/>
    <w:rsid w:val="00894AB9"/>
    <w:rsid w:val="00894B2A"/>
    <w:rsid w:val="0089777B"/>
    <w:rsid w:val="00897A4D"/>
    <w:rsid w:val="008A0359"/>
    <w:rsid w:val="008A08CC"/>
    <w:rsid w:val="008A0DFB"/>
    <w:rsid w:val="008A1D37"/>
    <w:rsid w:val="008A2520"/>
    <w:rsid w:val="008A2BDE"/>
    <w:rsid w:val="008A2DB3"/>
    <w:rsid w:val="008A3B89"/>
    <w:rsid w:val="008A3F7D"/>
    <w:rsid w:val="008A43AD"/>
    <w:rsid w:val="008A4C1E"/>
    <w:rsid w:val="008A501C"/>
    <w:rsid w:val="008A67AA"/>
    <w:rsid w:val="008A7890"/>
    <w:rsid w:val="008A7D81"/>
    <w:rsid w:val="008B093B"/>
    <w:rsid w:val="008B0C82"/>
    <w:rsid w:val="008B12AA"/>
    <w:rsid w:val="008B13C1"/>
    <w:rsid w:val="008B2EDB"/>
    <w:rsid w:val="008B4AC0"/>
    <w:rsid w:val="008B5408"/>
    <w:rsid w:val="008B5B7D"/>
    <w:rsid w:val="008B5FA7"/>
    <w:rsid w:val="008B7136"/>
    <w:rsid w:val="008B768F"/>
    <w:rsid w:val="008C028D"/>
    <w:rsid w:val="008C03C7"/>
    <w:rsid w:val="008C0493"/>
    <w:rsid w:val="008C07B6"/>
    <w:rsid w:val="008C12D0"/>
    <w:rsid w:val="008C1BA1"/>
    <w:rsid w:val="008C2474"/>
    <w:rsid w:val="008C32C9"/>
    <w:rsid w:val="008C48DA"/>
    <w:rsid w:val="008C4F75"/>
    <w:rsid w:val="008C568F"/>
    <w:rsid w:val="008C62CC"/>
    <w:rsid w:val="008C6973"/>
    <w:rsid w:val="008C6B67"/>
    <w:rsid w:val="008C6B9F"/>
    <w:rsid w:val="008C76D7"/>
    <w:rsid w:val="008D0567"/>
    <w:rsid w:val="008D0925"/>
    <w:rsid w:val="008D0CF6"/>
    <w:rsid w:val="008D228D"/>
    <w:rsid w:val="008D29B4"/>
    <w:rsid w:val="008D305A"/>
    <w:rsid w:val="008D3DFD"/>
    <w:rsid w:val="008D536B"/>
    <w:rsid w:val="008D587E"/>
    <w:rsid w:val="008D5BD2"/>
    <w:rsid w:val="008D61D0"/>
    <w:rsid w:val="008D658B"/>
    <w:rsid w:val="008D66CE"/>
    <w:rsid w:val="008D74A4"/>
    <w:rsid w:val="008D7C15"/>
    <w:rsid w:val="008D7DC5"/>
    <w:rsid w:val="008D7F35"/>
    <w:rsid w:val="008E0C53"/>
    <w:rsid w:val="008E0DC5"/>
    <w:rsid w:val="008E100F"/>
    <w:rsid w:val="008E1336"/>
    <w:rsid w:val="008E1A41"/>
    <w:rsid w:val="008E1CD9"/>
    <w:rsid w:val="008E24C7"/>
    <w:rsid w:val="008E300A"/>
    <w:rsid w:val="008E3139"/>
    <w:rsid w:val="008E35C3"/>
    <w:rsid w:val="008E4880"/>
    <w:rsid w:val="008E4929"/>
    <w:rsid w:val="008E4EBE"/>
    <w:rsid w:val="008E6FB1"/>
    <w:rsid w:val="008E718D"/>
    <w:rsid w:val="008F01C9"/>
    <w:rsid w:val="008F020D"/>
    <w:rsid w:val="008F0912"/>
    <w:rsid w:val="008F09CE"/>
    <w:rsid w:val="008F0E7F"/>
    <w:rsid w:val="008F0F3D"/>
    <w:rsid w:val="008F13B3"/>
    <w:rsid w:val="008F167B"/>
    <w:rsid w:val="008F1ABA"/>
    <w:rsid w:val="008F2107"/>
    <w:rsid w:val="008F2BFF"/>
    <w:rsid w:val="008F2EE8"/>
    <w:rsid w:val="008F302B"/>
    <w:rsid w:val="008F3089"/>
    <w:rsid w:val="008F3A6A"/>
    <w:rsid w:val="008F3EA8"/>
    <w:rsid w:val="008F5AC8"/>
    <w:rsid w:val="008F63B0"/>
    <w:rsid w:val="008F6BF8"/>
    <w:rsid w:val="008F6DC6"/>
    <w:rsid w:val="008F7304"/>
    <w:rsid w:val="008F7553"/>
    <w:rsid w:val="008F7CC2"/>
    <w:rsid w:val="00900A12"/>
    <w:rsid w:val="00900B62"/>
    <w:rsid w:val="00901EB7"/>
    <w:rsid w:val="0090240B"/>
    <w:rsid w:val="00902C22"/>
    <w:rsid w:val="00903475"/>
    <w:rsid w:val="00904E9A"/>
    <w:rsid w:val="0090518B"/>
    <w:rsid w:val="00905E99"/>
    <w:rsid w:val="009061D3"/>
    <w:rsid w:val="0090692E"/>
    <w:rsid w:val="0090694F"/>
    <w:rsid w:val="00906CD4"/>
    <w:rsid w:val="009070A9"/>
    <w:rsid w:val="00907455"/>
    <w:rsid w:val="00911841"/>
    <w:rsid w:val="00911D7B"/>
    <w:rsid w:val="00912E9A"/>
    <w:rsid w:val="009152FA"/>
    <w:rsid w:val="0091555F"/>
    <w:rsid w:val="009155E7"/>
    <w:rsid w:val="0091571A"/>
    <w:rsid w:val="0091590B"/>
    <w:rsid w:val="00915B3B"/>
    <w:rsid w:val="00916A5D"/>
    <w:rsid w:val="009178CD"/>
    <w:rsid w:val="00917A2E"/>
    <w:rsid w:val="0092162E"/>
    <w:rsid w:val="00921B02"/>
    <w:rsid w:val="00922249"/>
    <w:rsid w:val="009222EA"/>
    <w:rsid w:val="009240DA"/>
    <w:rsid w:val="009250E4"/>
    <w:rsid w:val="009262B1"/>
    <w:rsid w:val="00926BBD"/>
    <w:rsid w:val="00930399"/>
    <w:rsid w:val="00930CC7"/>
    <w:rsid w:val="0093215A"/>
    <w:rsid w:val="00932642"/>
    <w:rsid w:val="00932B72"/>
    <w:rsid w:val="00933089"/>
    <w:rsid w:val="00934DE1"/>
    <w:rsid w:val="00935D73"/>
    <w:rsid w:val="00935DC8"/>
    <w:rsid w:val="009365C6"/>
    <w:rsid w:val="00940A20"/>
    <w:rsid w:val="00940C37"/>
    <w:rsid w:val="00941D03"/>
    <w:rsid w:val="00942815"/>
    <w:rsid w:val="009435B1"/>
    <w:rsid w:val="00943C35"/>
    <w:rsid w:val="00943DED"/>
    <w:rsid w:val="009448FB"/>
    <w:rsid w:val="00944C49"/>
    <w:rsid w:val="00945656"/>
    <w:rsid w:val="009461B5"/>
    <w:rsid w:val="00946B70"/>
    <w:rsid w:val="00946D82"/>
    <w:rsid w:val="00946DE3"/>
    <w:rsid w:val="0094786A"/>
    <w:rsid w:val="00950FC0"/>
    <w:rsid w:val="009510B6"/>
    <w:rsid w:val="00951376"/>
    <w:rsid w:val="009515E5"/>
    <w:rsid w:val="009518A0"/>
    <w:rsid w:val="009533EA"/>
    <w:rsid w:val="009536E8"/>
    <w:rsid w:val="00953C37"/>
    <w:rsid w:val="0095435E"/>
    <w:rsid w:val="00954D12"/>
    <w:rsid w:val="00954D53"/>
    <w:rsid w:val="00955CE1"/>
    <w:rsid w:val="00955DA2"/>
    <w:rsid w:val="00955F18"/>
    <w:rsid w:val="00956866"/>
    <w:rsid w:val="00956B5A"/>
    <w:rsid w:val="0095756F"/>
    <w:rsid w:val="0096054F"/>
    <w:rsid w:val="00960F01"/>
    <w:rsid w:val="009616A1"/>
    <w:rsid w:val="00961AA7"/>
    <w:rsid w:val="009620EC"/>
    <w:rsid w:val="00962566"/>
    <w:rsid w:val="009625CA"/>
    <w:rsid w:val="0096356A"/>
    <w:rsid w:val="00965639"/>
    <w:rsid w:val="009663DA"/>
    <w:rsid w:val="00966838"/>
    <w:rsid w:val="00967335"/>
    <w:rsid w:val="009673C2"/>
    <w:rsid w:val="00970373"/>
    <w:rsid w:val="00971301"/>
    <w:rsid w:val="009723BC"/>
    <w:rsid w:val="009727AE"/>
    <w:rsid w:val="00973D54"/>
    <w:rsid w:val="0097566C"/>
    <w:rsid w:val="00975E7D"/>
    <w:rsid w:val="0097616B"/>
    <w:rsid w:val="0097650C"/>
    <w:rsid w:val="009769B1"/>
    <w:rsid w:val="00977122"/>
    <w:rsid w:val="009778FC"/>
    <w:rsid w:val="00977A52"/>
    <w:rsid w:val="00977B44"/>
    <w:rsid w:val="00977CF1"/>
    <w:rsid w:val="0098014D"/>
    <w:rsid w:val="00980255"/>
    <w:rsid w:val="009811BC"/>
    <w:rsid w:val="009817FD"/>
    <w:rsid w:val="00981D57"/>
    <w:rsid w:val="0098227D"/>
    <w:rsid w:val="00982AC6"/>
    <w:rsid w:val="00982B6B"/>
    <w:rsid w:val="009836F6"/>
    <w:rsid w:val="0098447D"/>
    <w:rsid w:val="00984827"/>
    <w:rsid w:val="009849D0"/>
    <w:rsid w:val="00984E4F"/>
    <w:rsid w:val="00984FF6"/>
    <w:rsid w:val="0098742A"/>
    <w:rsid w:val="009875C9"/>
    <w:rsid w:val="00990894"/>
    <w:rsid w:val="00992D40"/>
    <w:rsid w:val="009939B7"/>
    <w:rsid w:val="00994D25"/>
    <w:rsid w:val="00995106"/>
    <w:rsid w:val="00996AC5"/>
    <w:rsid w:val="00996CED"/>
    <w:rsid w:val="009970C9"/>
    <w:rsid w:val="00997400"/>
    <w:rsid w:val="00997447"/>
    <w:rsid w:val="009A046C"/>
    <w:rsid w:val="009A0697"/>
    <w:rsid w:val="009A1DD8"/>
    <w:rsid w:val="009A1E10"/>
    <w:rsid w:val="009A2557"/>
    <w:rsid w:val="009A33F5"/>
    <w:rsid w:val="009A38C4"/>
    <w:rsid w:val="009A3FF3"/>
    <w:rsid w:val="009A411D"/>
    <w:rsid w:val="009A47B2"/>
    <w:rsid w:val="009A4ADA"/>
    <w:rsid w:val="009A4BE1"/>
    <w:rsid w:val="009A6A8D"/>
    <w:rsid w:val="009A74DA"/>
    <w:rsid w:val="009A7686"/>
    <w:rsid w:val="009A7831"/>
    <w:rsid w:val="009A786B"/>
    <w:rsid w:val="009B0424"/>
    <w:rsid w:val="009B100E"/>
    <w:rsid w:val="009B26B3"/>
    <w:rsid w:val="009B272A"/>
    <w:rsid w:val="009B2962"/>
    <w:rsid w:val="009B2BBB"/>
    <w:rsid w:val="009B36D9"/>
    <w:rsid w:val="009B3BBE"/>
    <w:rsid w:val="009B3F24"/>
    <w:rsid w:val="009B40CA"/>
    <w:rsid w:val="009B4544"/>
    <w:rsid w:val="009B61E5"/>
    <w:rsid w:val="009B736E"/>
    <w:rsid w:val="009B786B"/>
    <w:rsid w:val="009B7CAF"/>
    <w:rsid w:val="009C0446"/>
    <w:rsid w:val="009C054C"/>
    <w:rsid w:val="009C0BCF"/>
    <w:rsid w:val="009C1467"/>
    <w:rsid w:val="009C1B11"/>
    <w:rsid w:val="009C2875"/>
    <w:rsid w:val="009C2A97"/>
    <w:rsid w:val="009C2E55"/>
    <w:rsid w:val="009C3C2C"/>
    <w:rsid w:val="009C3EA4"/>
    <w:rsid w:val="009C417A"/>
    <w:rsid w:val="009C5883"/>
    <w:rsid w:val="009C76D3"/>
    <w:rsid w:val="009C7C5D"/>
    <w:rsid w:val="009D103A"/>
    <w:rsid w:val="009D21B1"/>
    <w:rsid w:val="009D3169"/>
    <w:rsid w:val="009D3C0E"/>
    <w:rsid w:val="009D511F"/>
    <w:rsid w:val="009D51F8"/>
    <w:rsid w:val="009D6035"/>
    <w:rsid w:val="009D603B"/>
    <w:rsid w:val="009D63C3"/>
    <w:rsid w:val="009D6F57"/>
    <w:rsid w:val="009D7BC3"/>
    <w:rsid w:val="009E0649"/>
    <w:rsid w:val="009E08C2"/>
    <w:rsid w:val="009E094F"/>
    <w:rsid w:val="009E09D8"/>
    <w:rsid w:val="009E1C61"/>
    <w:rsid w:val="009E24AD"/>
    <w:rsid w:val="009E37DA"/>
    <w:rsid w:val="009E3A0F"/>
    <w:rsid w:val="009E3D4B"/>
    <w:rsid w:val="009E428B"/>
    <w:rsid w:val="009E54DA"/>
    <w:rsid w:val="009E60C9"/>
    <w:rsid w:val="009E60F6"/>
    <w:rsid w:val="009E6759"/>
    <w:rsid w:val="009E6DAC"/>
    <w:rsid w:val="009E7517"/>
    <w:rsid w:val="009E7C3B"/>
    <w:rsid w:val="009F07C3"/>
    <w:rsid w:val="009F0E18"/>
    <w:rsid w:val="009F2BFE"/>
    <w:rsid w:val="009F2EA7"/>
    <w:rsid w:val="009F43A7"/>
    <w:rsid w:val="009F4856"/>
    <w:rsid w:val="009F4973"/>
    <w:rsid w:val="009F4F12"/>
    <w:rsid w:val="009F5730"/>
    <w:rsid w:val="009F69A5"/>
    <w:rsid w:val="009F6C26"/>
    <w:rsid w:val="009F744A"/>
    <w:rsid w:val="00A02910"/>
    <w:rsid w:val="00A03F91"/>
    <w:rsid w:val="00A0428B"/>
    <w:rsid w:val="00A04BAA"/>
    <w:rsid w:val="00A04D82"/>
    <w:rsid w:val="00A04F2A"/>
    <w:rsid w:val="00A04F8A"/>
    <w:rsid w:val="00A06240"/>
    <w:rsid w:val="00A06C45"/>
    <w:rsid w:val="00A0769F"/>
    <w:rsid w:val="00A11479"/>
    <w:rsid w:val="00A11540"/>
    <w:rsid w:val="00A122B0"/>
    <w:rsid w:val="00A12DF2"/>
    <w:rsid w:val="00A13014"/>
    <w:rsid w:val="00A135F7"/>
    <w:rsid w:val="00A14A07"/>
    <w:rsid w:val="00A14A88"/>
    <w:rsid w:val="00A14B42"/>
    <w:rsid w:val="00A14F87"/>
    <w:rsid w:val="00A15516"/>
    <w:rsid w:val="00A15628"/>
    <w:rsid w:val="00A15935"/>
    <w:rsid w:val="00A167BE"/>
    <w:rsid w:val="00A17112"/>
    <w:rsid w:val="00A173D4"/>
    <w:rsid w:val="00A17B6A"/>
    <w:rsid w:val="00A17B8F"/>
    <w:rsid w:val="00A17D67"/>
    <w:rsid w:val="00A20743"/>
    <w:rsid w:val="00A217BF"/>
    <w:rsid w:val="00A2214B"/>
    <w:rsid w:val="00A221E7"/>
    <w:rsid w:val="00A2263E"/>
    <w:rsid w:val="00A22759"/>
    <w:rsid w:val="00A22991"/>
    <w:rsid w:val="00A22E47"/>
    <w:rsid w:val="00A22E71"/>
    <w:rsid w:val="00A23E14"/>
    <w:rsid w:val="00A23EFB"/>
    <w:rsid w:val="00A24DF0"/>
    <w:rsid w:val="00A25AE2"/>
    <w:rsid w:val="00A26753"/>
    <w:rsid w:val="00A271EF"/>
    <w:rsid w:val="00A27473"/>
    <w:rsid w:val="00A27ACD"/>
    <w:rsid w:val="00A300CF"/>
    <w:rsid w:val="00A304EB"/>
    <w:rsid w:val="00A307F8"/>
    <w:rsid w:val="00A30923"/>
    <w:rsid w:val="00A31A69"/>
    <w:rsid w:val="00A3239A"/>
    <w:rsid w:val="00A3327B"/>
    <w:rsid w:val="00A3423F"/>
    <w:rsid w:val="00A34BA5"/>
    <w:rsid w:val="00A3748F"/>
    <w:rsid w:val="00A377D3"/>
    <w:rsid w:val="00A378B9"/>
    <w:rsid w:val="00A37F12"/>
    <w:rsid w:val="00A40C53"/>
    <w:rsid w:val="00A412E9"/>
    <w:rsid w:val="00A42902"/>
    <w:rsid w:val="00A42B92"/>
    <w:rsid w:val="00A43360"/>
    <w:rsid w:val="00A436C1"/>
    <w:rsid w:val="00A43E62"/>
    <w:rsid w:val="00A43F7D"/>
    <w:rsid w:val="00A4545A"/>
    <w:rsid w:val="00A461B5"/>
    <w:rsid w:val="00A46503"/>
    <w:rsid w:val="00A47107"/>
    <w:rsid w:val="00A475F6"/>
    <w:rsid w:val="00A51420"/>
    <w:rsid w:val="00A5157B"/>
    <w:rsid w:val="00A517EF"/>
    <w:rsid w:val="00A517FF"/>
    <w:rsid w:val="00A51DCB"/>
    <w:rsid w:val="00A524C3"/>
    <w:rsid w:val="00A524D1"/>
    <w:rsid w:val="00A52E52"/>
    <w:rsid w:val="00A538DB"/>
    <w:rsid w:val="00A53D14"/>
    <w:rsid w:val="00A53FD0"/>
    <w:rsid w:val="00A54952"/>
    <w:rsid w:val="00A54C9A"/>
    <w:rsid w:val="00A54DD0"/>
    <w:rsid w:val="00A55AB1"/>
    <w:rsid w:val="00A55F25"/>
    <w:rsid w:val="00A60AE3"/>
    <w:rsid w:val="00A60E3E"/>
    <w:rsid w:val="00A62F17"/>
    <w:rsid w:val="00A62FE8"/>
    <w:rsid w:val="00A63782"/>
    <w:rsid w:val="00A63DA5"/>
    <w:rsid w:val="00A64274"/>
    <w:rsid w:val="00A645F3"/>
    <w:rsid w:val="00A664CE"/>
    <w:rsid w:val="00A66C18"/>
    <w:rsid w:val="00A704E3"/>
    <w:rsid w:val="00A70E2B"/>
    <w:rsid w:val="00A7181B"/>
    <w:rsid w:val="00A71E3F"/>
    <w:rsid w:val="00A731BA"/>
    <w:rsid w:val="00A736A3"/>
    <w:rsid w:val="00A73CDB"/>
    <w:rsid w:val="00A74033"/>
    <w:rsid w:val="00A7410D"/>
    <w:rsid w:val="00A7492A"/>
    <w:rsid w:val="00A74D78"/>
    <w:rsid w:val="00A75EF9"/>
    <w:rsid w:val="00A7606B"/>
    <w:rsid w:val="00A76541"/>
    <w:rsid w:val="00A76E94"/>
    <w:rsid w:val="00A775B6"/>
    <w:rsid w:val="00A77A7A"/>
    <w:rsid w:val="00A77CB8"/>
    <w:rsid w:val="00A77F51"/>
    <w:rsid w:val="00A77F5E"/>
    <w:rsid w:val="00A80BE6"/>
    <w:rsid w:val="00A80CEE"/>
    <w:rsid w:val="00A811BF"/>
    <w:rsid w:val="00A812C2"/>
    <w:rsid w:val="00A82416"/>
    <w:rsid w:val="00A8307D"/>
    <w:rsid w:val="00A830D6"/>
    <w:rsid w:val="00A84C62"/>
    <w:rsid w:val="00A84EEC"/>
    <w:rsid w:val="00A859EE"/>
    <w:rsid w:val="00A85DB3"/>
    <w:rsid w:val="00A85E12"/>
    <w:rsid w:val="00A86AFE"/>
    <w:rsid w:val="00A87514"/>
    <w:rsid w:val="00A87AB9"/>
    <w:rsid w:val="00A91B8F"/>
    <w:rsid w:val="00A92091"/>
    <w:rsid w:val="00A92D88"/>
    <w:rsid w:val="00A941D9"/>
    <w:rsid w:val="00A948A5"/>
    <w:rsid w:val="00A9600C"/>
    <w:rsid w:val="00A96047"/>
    <w:rsid w:val="00A96189"/>
    <w:rsid w:val="00A96736"/>
    <w:rsid w:val="00A9689F"/>
    <w:rsid w:val="00A9695D"/>
    <w:rsid w:val="00A96A7D"/>
    <w:rsid w:val="00A9755C"/>
    <w:rsid w:val="00AA09EC"/>
    <w:rsid w:val="00AA108A"/>
    <w:rsid w:val="00AA2D4A"/>
    <w:rsid w:val="00AA2D60"/>
    <w:rsid w:val="00AA33EC"/>
    <w:rsid w:val="00AA3581"/>
    <w:rsid w:val="00AA4BA2"/>
    <w:rsid w:val="00AA63C3"/>
    <w:rsid w:val="00AA6981"/>
    <w:rsid w:val="00AA6C2D"/>
    <w:rsid w:val="00AA74E0"/>
    <w:rsid w:val="00AB001B"/>
    <w:rsid w:val="00AB09AA"/>
    <w:rsid w:val="00AB1DB3"/>
    <w:rsid w:val="00AB302D"/>
    <w:rsid w:val="00AB3CA6"/>
    <w:rsid w:val="00AB430D"/>
    <w:rsid w:val="00AB4C18"/>
    <w:rsid w:val="00AB4EC4"/>
    <w:rsid w:val="00AB5BC8"/>
    <w:rsid w:val="00AB5F77"/>
    <w:rsid w:val="00AB63C4"/>
    <w:rsid w:val="00AB6C72"/>
    <w:rsid w:val="00AB6DDF"/>
    <w:rsid w:val="00AB70C2"/>
    <w:rsid w:val="00AB7CEF"/>
    <w:rsid w:val="00AB7EFD"/>
    <w:rsid w:val="00AC0200"/>
    <w:rsid w:val="00AC1B7E"/>
    <w:rsid w:val="00AC1C28"/>
    <w:rsid w:val="00AC1C9E"/>
    <w:rsid w:val="00AC2D5A"/>
    <w:rsid w:val="00AC33B4"/>
    <w:rsid w:val="00AC4261"/>
    <w:rsid w:val="00AC4398"/>
    <w:rsid w:val="00AC4922"/>
    <w:rsid w:val="00AC4EAB"/>
    <w:rsid w:val="00AC5439"/>
    <w:rsid w:val="00AC5C43"/>
    <w:rsid w:val="00AC6B38"/>
    <w:rsid w:val="00AD0094"/>
    <w:rsid w:val="00AD07BA"/>
    <w:rsid w:val="00AD203D"/>
    <w:rsid w:val="00AD3C31"/>
    <w:rsid w:val="00AD3C7E"/>
    <w:rsid w:val="00AD549D"/>
    <w:rsid w:val="00AD55E9"/>
    <w:rsid w:val="00AD6423"/>
    <w:rsid w:val="00AD73C1"/>
    <w:rsid w:val="00AD7D8B"/>
    <w:rsid w:val="00AE0808"/>
    <w:rsid w:val="00AE0D6C"/>
    <w:rsid w:val="00AE0DB0"/>
    <w:rsid w:val="00AE1E36"/>
    <w:rsid w:val="00AE2373"/>
    <w:rsid w:val="00AE26E2"/>
    <w:rsid w:val="00AE287B"/>
    <w:rsid w:val="00AE2CEF"/>
    <w:rsid w:val="00AE2E97"/>
    <w:rsid w:val="00AE33D8"/>
    <w:rsid w:val="00AE3F85"/>
    <w:rsid w:val="00AE4A3A"/>
    <w:rsid w:val="00AE729D"/>
    <w:rsid w:val="00AF0616"/>
    <w:rsid w:val="00AF0FD4"/>
    <w:rsid w:val="00AF15DB"/>
    <w:rsid w:val="00AF207C"/>
    <w:rsid w:val="00AF288F"/>
    <w:rsid w:val="00AF2933"/>
    <w:rsid w:val="00AF2E97"/>
    <w:rsid w:val="00AF363B"/>
    <w:rsid w:val="00AF366B"/>
    <w:rsid w:val="00AF427D"/>
    <w:rsid w:val="00AF434B"/>
    <w:rsid w:val="00AF4A02"/>
    <w:rsid w:val="00AF5677"/>
    <w:rsid w:val="00AF5CBA"/>
    <w:rsid w:val="00AF5E77"/>
    <w:rsid w:val="00AF6414"/>
    <w:rsid w:val="00AF657C"/>
    <w:rsid w:val="00AF67C1"/>
    <w:rsid w:val="00AF7A2B"/>
    <w:rsid w:val="00B007C8"/>
    <w:rsid w:val="00B011FB"/>
    <w:rsid w:val="00B0185C"/>
    <w:rsid w:val="00B01C63"/>
    <w:rsid w:val="00B0240F"/>
    <w:rsid w:val="00B030E0"/>
    <w:rsid w:val="00B0313C"/>
    <w:rsid w:val="00B0387E"/>
    <w:rsid w:val="00B03E3A"/>
    <w:rsid w:val="00B03F93"/>
    <w:rsid w:val="00B04426"/>
    <w:rsid w:val="00B05105"/>
    <w:rsid w:val="00B055F8"/>
    <w:rsid w:val="00B05A9B"/>
    <w:rsid w:val="00B0602F"/>
    <w:rsid w:val="00B062C2"/>
    <w:rsid w:val="00B06AF1"/>
    <w:rsid w:val="00B06BF3"/>
    <w:rsid w:val="00B074EB"/>
    <w:rsid w:val="00B07B66"/>
    <w:rsid w:val="00B10065"/>
    <w:rsid w:val="00B1070C"/>
    <w:rsid w:val="00B1088D"/>
    <w:rsid w:val="00B10A08"/>
    <w:rsid w:val="00B10B86"/>
    <w:rsid w:val="00B10C14"/>
    <w:rsid w:val="00B114D1"/>
    <w:rsid w:val="00B11BAA"/>
    <w:rsid w:val="00B13C32"/>
    <w:rsid w:val="00B14D44"/>
    <w:rsid w:val="00B16383"/>
    <w:rsid w:val="00B16402"/>
    <w:rsid w:val="00B1659F"/>
    <w:rsid w:val="00B16A45"/>
    <w:rsid w:val="00B173B6"/>
    <w:rsid w:val="00B173F6"/>
    <w:rsid w:val="00B175A9"/>
    <w:rsid w:val="00B179FC"/>
    <w:rsid w:val="00B20098"/>
    <w:rsid w:val="00B20A3F"/>
    <w:rsid w:val="00B21BD9"/>
    <w:rsid w:val="00B23705"/>
    <w:rsid w:val="00B237D3"/>
    <w:rsid w:val="00B258BC"/>
    <w:rsid w:val="00B259A4"/>
    <w:rsid w:val="00B25DDF"/>
    <w:rsid w:val="00B25EE3"/>
    <w:rsid w:val="00B262C8"/>
    <w:rsid w:val="00B265EA"/>
    <w:rsid w:val="00B270E7"/>
    <w:rsid w:val="00B27657"/>
    <w:rsid w:val="00B31033"/>
    <w:rsid w:val="00B31916"/>
    <w:rsid w:val="00B324BE"/>
    <w:rsid w:val="00B32848"/>
    <w:rsid w:val="00B3288E"/>
    <w:rsid w:val="00B33522"/>
    <w:rsid w:val="00B336DA"/>
    <w:rsid w:val="00B34633"/>
    <w:rsid w:val="00B34999"/>
    <w:rsid w:val="00B35A71"/>
    <w:rsid w:val="00B35FD4"/>
    <w:rsid w:val="00B36835"/>
    <w:rsid w:val="00B36DB0"/>
    <w:rsid w:val="00B3704A"/>
    <w:rsid w:val="00B3741F"/>
    <w:rsid w:val="00B405C0"/>
    <w:rsid w:val="00B40D34"/>
    <w:rsid w:val="00B412CC"/>
    <w:rsid w:val="00B41700"/>
    <w:rsid w:val="00B41C94"/>
    <w:rsid w:val="00B420A4"/>
    <w:rsid w:val="00B42867"/>
    <w:rsid w:val="00B42E1A"/>
    <w:rsid w:val="00B4352E"/>
    <w:rsid w:val="00B4393F"/>
    <w:rsid w:val="00B45164"/>
    <w:rsid w:val="00B451B4"/>
    <w:rsid w:val="00B46018"/>
    <w:rsid w:val="00B468FF"/>
    <w:rsid w:val="00B46B41"/>
    <w:rsid w:val="00B46F94"/>
    <w:rsid w:val="00B478E5"/>
    <w:rsid w:val="00B52431"/>
    <w:rsid w:val="00B5389E"/>
    <w:rsid w:val="00B5499F"/>
    <w:rsid w:val="00B553F3"/>
    <w:rsid w:val="00B55C8A"/>
    <w:rsid w:val="00B56109"/>
    <w:rsid w:val="00B56699"/>
    <w:rsid w:val="00B57440"/>
    <w:rsid w:val="00B578C9"/>
    <w:rsid w:val="00B57E31"/>
    <w:rsid w:val="00B602D4"/>
    <w:rsid w:val="00B60568"/>
    <w:rsid w:val="00B60D0E"/>
    <w:rsid w:val="00B6137B"/>
    <w:rsid w:val="00B61FC5"/>
    <w:rsid w:val="00B63AAF"/>
    <w:rsid w:val="00B64963"/>
    <w:rsid w:val="00B6498E"/>
    <w:rsid w:val="00B65BEE"/>
    <w:rsid w:val="00B663CD"/>
    <w:rsid w:val="00B66540"/>
    <w:rsid w:val="00B66D3D"/>
    <w:rsid w:val="00B66E5F"/>
    <w:rsid w:val="00B67116"/>
    <w:rsid w:val="00B67B1F"/>
    <w:rsid w:val="00B7119D"/>
    <w:rsid w:val="00B71DE4"/>
    <w:rsid w:val="00B72134"/>
    <w:rsid w:val="00B7344F"/>
    <w:rsid w:val="00B73C93"/>
    <w:rsid w:val="00B73DC5"/>
    <w:rsid w:val="00B74655"/>
    <w:rsid w:val="00B753CF"/>
    <w:rsid w:val="00B75498"/>
    <w:rsid w:val="00B75A88"/>
    <w:rsid w:val="00B767AF"/>
    <w:rsid w:val="00B7717B"/>
    <w:rsid w:val="00B77567"/>
    <w:rsid w:val="00B80355"/>
    <w:rsid w:val="00B81F12"/>
    <w:rsid w:val="00B8317C"/>
    <w:rsid w:val="00B839A2"/>
    <w:rsid w:val="00B8424A"/>
    <w:rsid w:val="00B8484E"/>
    <w:rsid w:val="00B85196"/>
    <w:rsid w:val="00B8585E"/>
    <w:rsid w:val="00B86014"/>
    <w:rsid w:val="00B86D4E"/>
    <w:rsid w:val="00B879ED"/>
    <w:rsid w:val="00B90C9A"/>
    <w:rsid w:val="00B90EDB"/>
    <w:rsid w:val="00B910ED"/>
    <w:rsid w:val="00B913D2"/>
    <w:rsid w:val="00B914E9"/>
    <w:rsid w:val="00B9250E"/>
    <w:rsid w:val="00B9252A"/>
    <w:rsid w:val="00B92CBD"/>
    <w:rsid w:val="00B92D87"/>
    <w:rsid w:val="00B92F8A"/>
    <w:rsid w:val="00B932E5"/>
    <w:rsid w:val="00B936CB"/>
    <w:rsid w:val="00B941B6"/>
    <w:rsid w:val="00B94B0F"/>
    <w:rsid w:val="00BA0A30"/>
    <w:rsid w:val="00BA2262"/>
    <w:rsid w:val="00BA2927"/>
    <w:rsid w:val="00BA2A83"/>
    <w:rsid w:val="00BA2CE7"/>
    <w:rsid w:val="00BA3568"/>
    <w:rsid w:val="00BA3C61"/>
    <w:rsid w:val="00BA4402"/>
    <w:rsid w:val="00BA48DD"/>
    <w:rsid w:val="00BA4DF2"/>
    <w:rsid w:val="00BA7246"/>
    <w:rsid w:val="00BB06DC"/>
    <w:rsid w:val="00BB11B4"/>
    <w:rsid w:val="00BB1372"/>
    <w:rsid w:val="00BB143C"/>
    <w:rsid w:val="00BB1810"/>
    <w:rsid w:val="00BB1DC2"/>
    <w:rsid w:val="00BB21CC"/>
    <w:rsid w:val="00BB2506"/>
    <w:rsid w:val="00BB265E"/>
    <w:rsid w:val="00BB267F"/>
    <w:rsid w:val="00BB2BD3"/>
    <w:rsid w:val="00BB2DCE"/>
    <w:rsid w:val="00BB2DE5"/>
    <w:rsid w:val="00BB37D5"/>
    <w:rsid w:val="00BB3C02"/>
    <w:rsid w:val="00BB3E61"/>
    <w:rsid w:val="00BB4218"/>
    <w:rsid w:val="00BB4427"/>
    <w:rsid w:val="00BB4E55"/>
    <w:rsid w:val="00BB5FBE"/>
    <w:rsid w:val="00BB6828"/>
    <w:rsid w:val="00BB7BB1"/>
    <w:rsid w:val="00BC1D99"/>
    <w:rsid w:val="00BC27D7"/>
    <w:rsid w:val="00BC2E7A"/>
    <w:rsid w:val="00BC415A"/>
    <w:rsid w:val="00BC5E99"/>
    <w:rsid w:val="00BC6559"/>
    <w:rsid w:val="00BC696E"/>
    <w:rsid w:val="00BC6D06"/>
    <w:rsid w:val="00BC77E2"/>
    <w:rsid w:val="00BD0CF8"/>
    <w:rsid w:val="00BD1337"/>
    <w:rsid w:val="00BD1470"/>
    <w:rsid w:val="00BD28F8"/>
    <w:rsid w:val="00BD3E0C"/>
    <w:rsid w:val="00BD50BC"/>
    <w:rsid w:val="00BD5B15"/>
    <w:rsid w:val="00BD6375"/>
    <w:rsid w:val="00BD7B35"/>
    <w:rsid w:val="00BE015E"/>
    <w:rsid w:val="00BE09B0"/>
    <w:rsid w:val="00BE12DA"/>
    <w:rsid w:val="00BE1E2A"/>
    <w:rsid w:val="00BE23EC"/>
    <w:rsid w:val="00BE3198"/>
    <w:rsid w:val="00BE3590"/>
    <w:rsid w:val="00BE3BA2"/>
    <w:rsid w:val="00BE3C14"/>
    <w:rsid w:val="00BE4C38"/>
    <w:rsid w:val="00BE54E1"/>
    <w:rsid w:val="00BE5787"/>
    <w:rsid w:val="00BE6820"/>
    <w:rsid w:val="00BE6FCA"/>
    <w:rsid w:val="00BE75E5"/>
    <w:rsid w:val="00BF082B"/>
    <w:rsid w:val="00BF0F44"/>
    <w:rsid w:val="00BF10BA"/>
    <w:rsid w:val="00BF1825"/>
    <w:rsid w:val="00BF2C5F"/>
    <w:rsid w:val="00BF2E0A"/>
    <w:rsid w:val="00BF3925"/>
    <w:rsid w:val="00BF3C2F"/>
    <w:rsid w:val="00BF41A9"/>
    <w:rsid w:val="00BF4325"/>
    <w:rsid w:val="00BF58BD"/>
    <w:rsid w:val="00C00C9B"/>
    <w:rsid w:val="00C00D5B"/>
    <w:rsid w:val="00C01262"/>
    <w:rsid w:val="00C0287F"/>
    <w:rsid w:val="00C02B7F"/>
    <w:rsid w:val="00C0350B"/>
    <w:rsid w:val="00C03FE3"/>
    <w:rsid w:val="00C04042"/>
    <w:rsid w:val="00C05E1C"/>
    <w:rsid w:val="00C06D5E"/>
    <w:rsid w:val="00C07551"/>
    <w:rsid w:val="00C101CD"/>
    <w:rsid w:val="00C10470"/>
    <w:rsid w:val="00C10C7E"/>
    <w:rsid w:val="00C1146D"/>
    <w:rsid w:val="00C11597"/>
    <w:rsid w:val="00C1219E"/>
    <w:rsid w:val="00C12525"/>
    <w:rsid w:val="00C12952"/>
    <w:rsid w:val="00C12BBA"/>
    <w:rsid w:val="00C133B9"/>
    <w:rsid w:val="00C1349D"/>
    <w:rsid w:val="00C13F05"/>
    <w:rsid w:val="00C151A2"/>
    <w:rsid w:val="00C15491"/>
    <w:rsid w:val="00C158A4"/>
    <w:rsid w:val="00C16FAD"/>
    <w:rsid w:val="00C200DF"/>
    <w:rsid w:val="00C20FD0"/>
    <w:rsid w:val="00C219C1"/>
    <w:rsid w:val="00C21D61"/>
    <w:rsid w:val="00C21F41"/>
    <w:rsid w:val="00C232D9"/>
    <w:rsid w:val="00C23B11"/>
    <w:rsid w:val="00C2400B"/>
    <w:rsid w:val="00C25730"/>
    <w:rsid w:val="00C2573C"/>
    <w:rsid w:val="00C25DEA"/>
    <w:rsid w:val="00C25FB1"/>
    <w:rsid w:val="00C264F4"/>
    <w:rsid w:val="00C26838"/>
    <w:rsid w:val="00C26C05"/>
    <w:rsid w:val="00C31980"/>
    <w:rsid w:val="00C319D8"/>
    <w:rsid w:val="00C31EE4"/>
    <w:rsid w:val="00C32014"/>
    <w:rsid w:val="00C32114"/>
    <w:rsid w:val="00C327CA"/>
    <w:rsid w:val="00C32DEB"/>
    <w:rsid w:val="00C334EC"/>
    <w:rsid w:val="00C341B6"/>
    <w:rsid w:val="00C343B1"/>
    <w:rsid w:val="00C34B74"/>
    <w:rsid w:val="00C3557A"/>
    <w:rsid w:val="00C35973"/>
    <w:rsid w:val="00C35C5C"/>
    <w:rsid w:val="00C35CDD"/>
    <w:rsid w:val="00C36863"/>
    <w:rsid w:val="00C36B25"/>
    <w:rsid w:val="00C36B5C"/>
    <w:rsid w:val="00C37BA0"/>
    <w:rsid w:val="00C42D49"/>
    <w:rsid w:val="00C43134"/>
    <w:rsid w:val="00C43655"/>
    <w:rsid w:val="00C44732"/>
    <w:rsid w:val="00C45FFE"/>
    <w:rsid w:val="00C46617"/>
    <w:rsid w:val="00C46B84"/>
    <w:rsid w:val="00C4760A"/>
    <w:rsid w:val="00C47D21"/>
    <w:rsid w:val="00C50578"/>
    <w:rsid w:val="00C50667"/>
    <w:rsid w:val="00C50F1F"/>
    <w:rsid w:val="00C51D0C"/>
    <w:rsid w:val="00C53245"/>
    <w:rsid w:val="00C555D7"/>
    <w:rsid w:val="00C55E12"/>
    <w:rsid w:val="00C55FB5"/>
    <w:rsid w:val="00C56833"/>
    <w:rsid w:val="00C56F00"/>
    <w:rsid w:val="00C61A11"/>
    <w:rsid w:val="00C61BC8"/>
    <w:rsid w:val="00C62295"/>
    <w:rsid w:val="00C6234A"/>
    <w:rsid w:val="00C62A2A"/>
    <w:rsid w:val="00C633CA"/>
    <w:rsid w:val="00C64001"/>
    <w:rsid w:val="00C64132"/>
    <w:rsid w:val="00C64782"/>
    <w:rsid w:val="00C64879"/>
    <w:rsid w:val="00C653DE"/>
    <w:rsid w:val="00C65DE4"/>
    <w:rsid w:val="00C66730"/>
    <w:rsid w:val="00C67171"/>
    <w:rsid w:val="00C70A77"/>
    <w:rsid w:val="00C70AF0"/>
    <w:rsid w:val="00C711E5"/>
    <w:rsid w:val="00C71904"/>
    <w:rsid w:val="00C734F1"/>
    <w:rsid w:val="00C73F63"/>
    <w:rsid w:val="00C7440A"/>
    <w:rsid w:val="00C7473C"/>
    <w:rsid w:val="00C74EE5"/>
    <w:rsid w:val="00C767E8"/>
    <w:rsid w:val="00C77B35"/>
    <w:rsid w:val="00C80F36"/>
    <w:rsid w:val="00C81287"/>
    <w:rsid w:val="00C81549"/>
    <w:rsid w:val="00C82F6C"/>
    <w:rsid w:val="00C82F79"/>
    <w:rsid w:val="00C82FAC"/>
    <w:rsid w:val="00C83D19"/>
    <w:rsid w:val="00C83E56"/>
    <w:rsid w:val="00C85A6E"/>
    <w:rsid w:val="00C86343"/>
    <w:rsid w:val="00C870DC"/>
    <w:rsid w:val="00C908CF"/>
    <w:rsid w:val="00C90AEE"/>
    <w:rsid w:val="00C90B44"/>
    <w:rsid w:val="00C91A59"/>
    <w:rsid w:val="00C92699"/>
    <w:rsid w:val="00C930DE"/>
    <w:rsid w:val="00C939A3"/>
    <w:rsid w:val="00C941B2"/>
    <w:rsid w:val="00C9521B"/>
    <w:rsid w:val="00C95B1F"/>
    <w:rsid w:val="00C9668D"/>
    <w:rsid w:val="00C9751C"/>
    <w:rsid w:val="00C97C0C"/>
    <w:rsid w:val="00CA134D"/>
    <w:rsid w:val="00CA22F9"/>
    <w:rsid w:val="00CA2B33"/>
    <w:rsid w:val="00CA2D85"/>
    <w:rsid w:val="00CA326D"/>
    <w:rsid w:val="00CA3346"/>
    <w:rsid w:val="00CA423E"/>
    <w:rsid w:val="00CA49AC"/>
    <w:rsid w:val="00CA5209"/>
    <w:rsid w:val="00CA555D"/>
    <w:rsid w:val="00CA5589"/>
    <w:rsid w:val="00CA56D8"/>
    <w:rsid w:val="00CA5D30"/>
    <w:rsid w:val="00CA614B"/>
    <w:rsid w:val="00CB0645"/>
    <w:rsid w:val="00CB171D"/>
    <w:rsid w:val="00CB1BD9"/>
    <w:rsid w:val="00CB1E37"/>
    <w:rsid w:val="00CB2637"/>
    <w:rsid w:val="00CB2E15"/>
    <w:rsid w:val="00CB3DEA"/>
    <w:rsid w:val="00CB4CAB"/>
    <w:rsid w:val="00CB4F89"/>
    <w:rsid w:val="00CB56BB"/>
    <w:rsid w:val="00CB58BF"/>
    <w:rsid w:val="00CB6ABD"/>
    <w:rsid w:val="00CB7386"/>
    <w:rsid w:val="00CC1CFE"/>
    <w:rsid w:val="00CC23C2"/>
    <w:rsid w:val="00CC358C"/>
    <w:rsid w:val="00CC4824"/>
    <w:rsid w:val="00CC49B2"/>
    <w:rsid w:val="00CC49D9"/>
    <w:rsid w:val="00CC4D1C"/>
    <w:rsid w:val="00CC4D9A"/>
    <w:rsid w:val="00CC5B9F"/>
    <w:rsid w:val="00CC5C3D"/>
    <w:rsid w:val="00CC7D56"/>
    <w:rsid w:val="00CD1BA4"/>
    <w:rsid w:val="00CD1E2B"/>
    <w:rsid w:val="00CD230E"/>
    <w:rsid w:val="00CD2673"/>
    <w:rsid w:val="00CD2723"/>
    <w:rsid w:val="00CD2988"/>
    <w:rsid w:val="00CD39E1"/>
    <w:rsid w:val="00CD4092"/>
    <w:rsid w:val="00CD487D"/>
    <w:rsid w:val="00CD4F7F"/>
    <w:rsid w:val="00CD556A"/>
    <w:rsid w:val="00CD588A"/>
    <w:rsid w:val="00CD5DD4"/>
    <w:rsid w:val="00CD62A2"/>
    <w:rsid w:val="00CD64B3"/>
    <w:rsid w:val="00CD64BA"/>
    <w:rsid w:val="00CD6EE2"/>
    <w:rsid w:val="00CD6FB4"/>
    <w:rsid w:val="00CD7882"/>
    <w:rsid w:val="00CE13DF"/>
    <w:rsid w:val="00CE2EC6"/>
    <w:rsid w:val="00CE3E8B"/>
    <w:rsid w:val="00CE433F"/>
    <w:rsid w:val="00CE4481"/>
    <w:rsid w:val="00CE44BE"/>
    <w:rsid w:val="00CE4EAD"/>
    <w:rsid w:val="00CE50E4"/>
    <w:rsid w:val="00CE5127"/>
    <w:rsid w:val="00CE5F54"/>
    <w:rsid w:val="00CE633E"/>
    <w:rsid w:val="00CE6916"/>
    <w:rsid w:val="00CE6D8D"/>
    <w:rsid w:val="00CE6DE2"/>
    <w:rsid w:val="00CE70DC"/>
    <w:rsid w:val="00CE7383"/>
    <w:rsid w:val="00CF02B2"/>
    <w:rsid w:val="00CF0E93"/>
    <w:rsid w:val="00CF1467"/>
    <w:rsid w:val="00CF2062"/>
    <w:rsid w:val="00CF2C7A"/>
    <w:rsid w:val="00CF2F39"/>
    <w:rsid w:val="00CF3819"/>
    <w:rsid w:val="00CF3EB4"/>
    <w:rsid w:val="00CF4474"/>
    <w:rsid w:val="00CF45A2"/>
    <w:rsid w:val="00CF46B6"/>
    <w:rsid w:val="00CF72E5"/>
    <w:rsid w:val="00D00CE3"/>
    <w:rsid w:val="00D01B00"/>
    <w:rsid w:val="00D02545"/>
    <w:rsid w:val="00D04419"/>
    <w:rsid w:val="00D06A04"/>
    <w:rsid w:val="00D1016C"/>
    <w:rsid w:val="00D10FF4"/>
    <w:rsid w:val="00D125D9"/>
    <w:rsid w:val="00D134B7"/>
    <w:rsid w:val="00D13919"/>
    <w:rsid w:val="00D13D7F"/>
    <w:rsid w:val="00D14FB7"/>
    <w:rsid w:val="00D150F8"/>
    <w:rsid w:val="00D151D9"/>
    <w:rsid w:val="00D16208"/>
    <w:rsid w:val="00D16A87"/>
    <w:rsid w:val="00D17021"/>
    <w:rsid w:val="00D1795F"/>
    <w:rsid w:val="00D223FC"/>
    <w:rsid w:val="00D227AF"/>
    <w:rsid w:val="00D24643"/>
    <w:rsid w:val="00D2529E"/>
    <w:rsid w:val="00D261AE"/>
    <w:rsid w:val="00D26BEE"/>
    <w:rsid w:val="00D27C03"/>
    <w:rsid w:val="00D27C89"/>
    <w:rsid w:val="00D30101"/>
    <w:rsid w:val="00D318F4"/>
    <w:rsid w:val="00D32D7B"/>
    <w:rsid w:val="00D34CAB"/>
    <w:rsid w:val="00D351C6"/>
    <w:rsid w:val="00D35522"/>
    <w:rsid w:val="00D35B3D"/>
    <w:rsid w:val="00D3699F"/>
    <w:rsid w:val="00D371C4"/>
    <w:rsid w:val="00D40FC9"/>
    <w:rsid w:val="00D41194"/>
    <w:rsid w:val="00D42BD6"/>
    <w:rsid w:val="00D43454"/>
    <w:rsid w:val="00D43B8A"/>
    <w:rsid w:val="00D44AD9"/>
    <w:rsid w:val="00D45657"/>
    <w:rsid w:val="00D45FA2"/>
    <w:rsid w:val="00D46927"/>
    <w:rsid w:val="00D46D4A"/>
    <w:rsid w:val="00D47C91"/>
    <w:rsid w:val="00D50602"/>
    <w:rsid w:val="00D507EE"/>
    <w:rsid w:val="00D50AE8"/>
    <w:rsid w:val="00D50DD1"/>
    <w:rsid w:val="00D51089"/>
    <w:rsid w:val="00D5108E"/>
    <w:rsid w:val="00D5246F"/>
    <w:rsid w:val="00D52A81"/>
    <w:rsid w:val="00D558AC"/>
    <w:rsid w:val="00D567D0"/>
    <w:rsid w:val="00D56D33"/>
    <w:rsid w:val="00D57735"/>
    <w:rsid w:val="00D6006B"/>
    <w:rsid w:val="00D6014F"/>
    <w:rsid w:val="00D60CD0"/>
    <w:rsid w:val="00D60D5F"/>
    <w:rsid w:val="00D61A0C"/>
    <w:rsid w:val="00D62141"/>
    <w:rsid w:val="00D62530"/>
    <w:rsid w:val="00D65CEF"/>
    <w:rsid w:val="00D66097"/>
    <w:rsid w:val="00D665FB"/>
    <w:rsid w:val="00D66DDC"/>
    <w:rsid w:val="00D67BFE"/>
    <w:rsid w:val="00D67D2A"/>
    <w:rsid w:val="00D7058E"/>
    <w:rsid w:val="00D70D7D"/>
    <w:rsid w:val="00D7145E"/>
    <w:rsid w:val="00D72201"/>
    <w:rsid w:val="00D7379F"/>
    <w:rsid w:val="00D73ADD"/>
    <w:rsid w:val="00D747F8"/>
    <w:rsid w:val="00D74B4C"/>
    <w:rsid w:val="00D74F39"/>
    <w:rsid w:val="00D7594F"/>
    <w:rsid w:val="00D75AD5"/>
    <w:rsid w:val="00D75DD2"/>
    <w:rsid w:val="00D80161"/>
    <w:rsid w:val="00D810F3"/>
    <w:rsid w:val="00D812A2"/>
    <w:rsid w:val="00D81C65"/>
    <w:rsid w:val="00D81C92"/>
    <w:rsid w:val="00D81CA7"/>
    <w:rsid w:val="00D822C1"/>
    <w:rsid w:val="00D8235D"/>
    <w:rsid w:val="00D8235F"/>
    <w:rsid w:val="00D828E6"/>
    <w:rsid w:val="00D82D68"/>
    <w:rsid w:val="00D830DF"/>
    <w:rsid w:val="00D83D73"/>
    <w:rsid w:val="00D84406"/>
    <w:rsid w:val="00D847C8"/>
    <w:rsid w:val="00D84809"/>
    <w:rsid w:val="00D85366"/>
    <w:rsid w:val="00D86710"/>
    <w:rsid w:val="00D87228"/>
    <w:rsid w:val="00D87538"/>
    <w:rsid w:val="00D87A5B"/>
    <w:rsid w:val="00D87F17"/>
    <w:rsid w:val="00D9125C"/>
    <w:rsid w:val="00D92533"/>
    <w:rsid w:val="00D92737"/>
    <w:rsid w:val="00DA019B"/>
    <w:rsid w:val="00DA03A9"/>
    <w:rsid w:val="00DA1D11"/>
    <w:rsid w:val="00DA2963"/>
    <w:rsid w:val="00DA2DA8"/>
    <w:rsid w:val="00DA3470"/>
    <w:rsid w:val="00DA34F0"/>
    <w:rsid w:val="00DA3802"/>
    <w:rsid w:val="00DA3DF0"/>
    <w:rsid w:val="00DA3F1C"/>
    <w:rsid w:val="00DA3F70"/>
    <w:rsid w:val="00DA4899"/>
    <w:rsid w:val="00DA4C2D"/>
    <w:rsid w:val="00DA56A2"/>
    <w:rsid w:val="00DA5BCB"/>
    <w:rsid w:val="00DB089A"/>
    <w:rsid w:val="00DB14DA"/>
    <w:rsid w:val="00DB1BDD"/>
    <w:rsid w:val="00DB3144"/>
    <w:rsid w:val="00DB34C3"/>
    <w:rsid w:val="00DB45FD"/>
    <w:rsid w:val="00DB4961"/>
    <w:rsid w:val="00DB4AAD"/>
    <w:rsid w:val="00DB6E1C"/>
    <w:rsid w:val="00DC04EE"/>
    <w:rsid w:val="00DC07DB"/>
    <w:rsid w:val="00DC278D"/>
    <w:rsid w:val="00DC2BED"/>
    <w:rsid w:val="00DC2E0F"/>
    <w:rsid w:val="00DC3586"/>
    <w:rsid w:val="00DC3625"/>
    <w:rsid w:val="00DC41DB"/>
    <w:rsid w:val="00DC4F99"/>
    <w:rsid w:val="00DC5180"/>
    <w:rsid w:val="00DC70F9"/>
    <w:rsid w:val="00DC7353"/>
    <w:rsid w:val="00DD0452"/>
    <w:rsid w:val="00DD05EA"/>
    <w:rsid w:val="00DD0F2C"/>
    <w:rsid w:val="00DD148B"/>
    <w:rsid w:val="00DD29C8"/>
    <w:rsid w:val="00DD34BB"/>
    <w:rsid w:val="00DD36FC"/>
    <w:rsid w:val="00DD45B4"/>
    <w:rsid w:val="00DD49BE"/>
    <w:rsid w:val="00DD4AB6"/>
    <w:rsid w:val="00DD527F"/>
    <w:rsid w:val="00DD5835"/>
    <w:rsid w:val="00DD6343"/>
    <w:rsid w:val="00DD7069"/>
    <w:rsid w:val="00DE0F84"/>
    <w:rsid w:val="00DE12A2"/>
    <w:rsid w:val="00DE26D8"/>
    <w:rsid w:val="00DE28B2"/>
    <w:rsid w:val="00DE2B6E"/>
    <w:rsid w:val="00DE30FB"/>
    <w:rsid w:val="00DE3814"/>
    <w:rsid w:val="00DE3C22"/>
    <w:rsid w:val="00DE3D8E"/>
    <w:rsid w:val="00DE470C"/>
    <w:rsid w:val="00DE53AE"/>
    <w:rsid w:val="00DE7021"/>
    <w:rsid w:val="00DF06E8"/>
    <w:rsid w:val="00DF2E95"/>
    <w:rsid w:val="00DF352D"/>
    <w:rsid w:val="00DF3FAA"/>
    <w:rsid w:val="00DF4894"/>
    <w:rsid w:val="00DF4C32"/>
    <w:rsid w:val="00DF526F"/>
    <w:rsid w:val="00DF6639"/>
    <w:rsid w:val="00DF6B6B"/>
    <w:rsid w:val="00E00559"/>
    <w:rsid w:val="00E01B84"/>
    <w:rsid w:val="00E0350C"/>
    <w:rsid w:val="00E047C9"/>
    <w:rsid w:val="00E0502E"/>
    <w:rsid w:val="00E0513E"/>
    <w:rsid w:val="00E057DC"/>
    <w:rsid w:val="00E05F58"/>
    <w:rsid w:val="00E0692D"/>
    <w:rsid w:val="00E06C85"/>
    <w:rsid w:val="00E076A9"/>
    <w:rsid w:val="00E07822"/>
    <w:rsid w:val="00E07880"/>
    <w:rsid w:val="00E1046B"/>
    <w:rsid w:val="00E105FB"/>
    <w:rsid w:val="00E10D93"/>
    <w:rsid w:val="00E1105E"/>
    <w:rsid w:val="00E118C7"/>
    <w:rsid w:val="00E11CEF"/>
    <w:rsid w:val="00E11D8F"/>
    <w:rsid w:val="00E1225D"/>
    <w:rsid w:val="00E1434E"/>
    <w:rsid w:val="00E14AA6"/>
    <w:rsid w:val="00E14B62"/>
    <w:rsid w:val="00E1579A"/>
    <w:rsid w:val="00E15CE7"/>
    <w:rsid w:val="00E1624A"/>
    <w:rsid w:val="00E166DD"/>
    <w:rsid w:val="00E169B7"/>
    <w:rsid w:val="00E172A8"/>
    <w:rsid w:val="00E20C54"/>
    <w:rsid w:val="00E216B7"/>
    <w:rsid w:val="00E21985"/>
    <w:rsid w:val="00E22428"/>
    <w:rsid w:val="00E241BC"/>
    <w:rsid w:val="00E2448A"/>
    <w:rsid w:val="00E245EF"/>
    <w:rsid w:val="00E249A6"/>
    <w:rsid w:val="00E2543A"/>
    <w:rsid w:val="00E258E9"/>
    <w:rsid w:val="00E26624"/>
    <w:rsid w:val="00E267E6"/>
    <w:rsid w:val="00E2739B"/>
    <w:rsid w:val="00E27F78"/>
    <w:rsid w:val="00E301B5"/>
    <w:rsid w:val="00E30BA1"/>
    <w:rsid w:val="00E311C9"/>
    <w:rsid w:val="00E3262C"/>
    <w:rsid w:val="00E333F9"/>
    <w:rsid w:val="00E33485"/>
    <w:rsid w:val="00E339CA"/>
    <w:rsid w:val="00E340FD"/>
    <w:rsid w:val="00E34291"/>
    <w:rsid w:val="00E34BD7"/>
    <w:rsid w:val="00E35269"/>
    <w:rsid w:val="00E3538D"/>
    <w:rsid w:val="00E35657"/>
    <w:rsid w:val="00E3577E"/>
    <w:rsid w:val="00E37A98"/>
    <w:rsid w:val="00E37F64"/>
    <w:rsid w:val="00E37F66"/>
    <w:rsid w:val="00E40225"/>
    <w:rsid w:val="00E424E1"/>
    <w:rsid w:val="00E42D0C"/>
    <w:rsid w:val="00E4386A"/>
    <w:rsid w:val="00E44109"/>
    <w:rsid w:val="00E445A5"/>
    <w:rsid w:val="00E45DFB"/>
    <w:rsid w:val="00E46C9A"/>
    <w:rsid w:val="00E46CD9"/>
    <w:rsid w:val="00E46D1F"/>
    <w:rsid w:val="00E46FE2"/>
    <w:rsid w:val="00E4784E"/>
    <w:rsid w:val="00E509F8"/>
    <w:rsid w:val="00E50BD4"/>
    <w:rsid w:val="00E51379"/>
    <w:rsid w:val="00E52082"/>
    <w:rsid w:val="00E52A08"/>
    <w:rsid w:val="00E533B3"/>
    <w:rsid w:val="00E53763"/>
    <w:rsid w:val="00E54236"/>
    <w:rsid w:val="00E54351"/>
    <w:rsid w:val="00E55139"/>
    <w:rsid w:val="00E5515E"/>
    <w:rsid w:val="00E55AE0"/>
    <w:rsid w:val="00E5616F"/>
    <w:rsid w:val="00E56DB5"/>
    <w:rsid w:val="00E57756"/>
    <w:rsid w:val="00E60ABC"/>
    <w:rsid w:val="00E60C77"/>
    <w:rsid w:val="00E62ABC"/>
    <w:rsid w:val="00E62F9F"/>
    <w:rsid w:val="00E63539"/>
    <w:rsid w:val="00E63F9B"/>
    <w:rsid w:val="00E65B2E"/>
    <w:rsid w:val="00E70D23"/>
    <w:rsid w:val="00E71CAA"/>
    <w:rsid w:val="00E71F1D"/>
    <w:rsid w:val="00E727F4"/>
    <w:rsid w:val="00E729BC"/>
    <w:rsid w:val="00E72BA6"/>
    <w:rsid w:val="00E73023"/>
    <w:rsid w:val="00E733D3"/>
    <w:rsid w:val="00E73A82"/>
    <w:rsid w:val="00E73A9A"/>
    <w:rsid w:val="00E75124"/>
    <w:rsid w:val="00E753D5"/>
    <w:rsid w:val="00E759A2"/>
    <w:rsid w:val="00E7658D"/>
    <w:rsid w:val="00E7668B"/>
    <w:rsid w:val="00E76EA2"/>
    <w:rsid w:val="00E77F6E"/>
    <w:rsid w:val="00E81B6C"/>
    <w:rsid w:val="00E8216B"/>
    <w:rsid w:val="00E8252F"/>
    <w:rsid w:val="00E825EA"/>
    <w:rsid w:val="00E827EE"/>
    <w:rsid w:val="00E82821"/>
    <w:rsid w:val="00E82B3B"/>
    <w:rsid w:val="00E82C4B"/>
    <w:rsid w:val="00E82F3C"/>
    <w:rsid w:val="00E837F1"/>
    <w:rsid w:val="00E839D3"/>
    <w:rsid w:val="00E83C64"/>
    <w:rsid w:val="00E83E6B"/>
    <w:rsid w:val="00E840BB"/>
    <w:rsid w:val="00E84A79"/>
    <w:rsid w:val="00E85ABE"/>
    <w:rsid w:val="00E85F30"/>
    <w:rsid w:val="00E86283"/>
    <w:rsid w:val="00E87462"/>
    <w:rsid w:val="00E8755A"/>
    <w:rsid w:val="00E90336"/>
    <w:rsid w:val="00E90996"/>
    <w:rsid w:val="00E90A33"/>
    <w:rsid w:val="00E90BEB"/>
    <w:rsid w:val="00E90ECC"/>
    <w:rsid w:val="00E9108D"/>
    <w:rsid w:val="00E9170D"/>
    <w:rsid w:val="00E91E8A"/>
    <w:rsid w:val="00E928F9"/>
    <w:rsid w:val="00E937BC"/>
    <w:rsid w:val="00E938EC"/>
    <w:rsid w:val="00E93A6E"/>
    <w:rsid w:val="00E93FB4"/>
    <w:rsid w:val="00E949C6"/>
    <w:rsid w:val="00E94A6E"/>
    <w:rsid w:val="00E96473"/>
    <w:rsid w:val="00E96910"/>
    <w:rsid w:val="00E974B1"/>
    <w:rsid w:val="00EA0403"/>
    <w:rsid w:val="00EA059A"/>
    <w:rsid w:val="00EA0816"/>
    <w:rsid w:val="00EA0E40"/>
    <w:rsid w:val="00EA0ED4"/>
    <w:rsid w:val="00EA12C4"/>
    <w:rsid w:val="00EA147A"/>
    <w:rsid w:val="00EA1A01"/>
    <w:rsid w:val="00EA1DF5"/>
    <w:rsid w:val="00EA2183"/>
    <w:rsid w:val="00EA2B0C"/>
    <w:rsid w:val="00EA3012"/>
    <w:rsid w:val="00EA33CB"/>
    <w:rsid w:val="00EA4071"/>
    <w:rsid w:val="00EA438F"/>
    <w:rsid w:val="00EA498C"/>
    <w:rsid w:val="00EA548E"/>
    <w:rsid w:val="00EA5804"/>
    <w:rsid w:val="00EB0018"/>
    <w:rsid w:val="00EB074F"/>
    <w:rsid w:val="00EB10F9"/>
    <w:rsid w:val="00EB14E5"/>
    <w:rsid w:val="00EB1C6E"/>
    <w:rsid w:val="00EB23B1"/>
    <w:rsid w:val="00EB2720"/>
    <w:rsid w:val="00EB3F9A"/>
    <w:rsid w:val="00EB44EC"/>
    <w:rsid w:val="00EB4749"/>
    <w:rsid w:val="00EB509F"/>
    <w:rsid w:val="00EB55B5"/>
    <w:rsid w:val="00EB57A4"/>
    <w:rsid w:val="00EB67A9"/>
    <w:rsid w:val="00EB6DDE"/>
    <w:rsid w:val="00EB70C8"/>
    <w:rsid w:val="00EB73E3"/>
    <w:rsid w:val="00EB750D"/>
    <w:rsid w:val="00EB77FC"/>
    <w:rsid w:val="00EC02C3"/>
    <w:rsid w:val="00EC1038"/>
    <w:rsid w:val="00EC1BEE"/>
    <w:rsid w:val="00EC27F1"/>
    <w:rsid w:val="00EC2818"/>
    <w:rsid w:val="00EC2C78"/>
    <w:rsid w:val="00EC2E8E"/>
    <w:rsid w:val="00EC3C81"/>
    <w:rsid w:val="00EC4340"/>
    <w:rsid w:val="00EC4608"/>
    <w:rsid w:val="00EC461B"/>
    <w:rsid w:val="00EC48F2"/>
    <w:rsid w:val="00EC5D9A"/>
    <w:rsid w:val="00EC6912"/>
    <w:rsid w:val="00EC6AD7"/>
    <w:rsid w:val="00ED0041"/>
    <w:rsid w:val="00ED179B"/>
    <w:rsid w:val="00ED310D"/>
    <w:rsid w:val="00ED3289"/>
    <w:rsid w:val="00ED414A"/>
    <w:rsid w:val="00ED45C2"/>
    <w:rsid w:val="00ED5512"/>
    <w:rsid w:val="00ED5900"/>
    <w:rsid w:val="00ED5C63"/>
    <w:rsid w:val="00ED6E5E"/>
    <w:rsid w:val="00ED7171"/>
    <w:rsid w:val="00ED7F9D"/>
    <w:rsid w:val="00EE0841"/>
    <w:rsid w:val="00EE1880"/>
    <w:rsid w:val="00EE1C61"/>
    <w:rsid w:val="00EE2D7C"/>
    <w:rsid w:val="00EE2E11"/>
    <w:rsid w:val="00EE4179"/>
    <w:rsid w:val="00EE4285"/>
    <w:rsid w:val="00EE45C2"/>
    <w:rsid w:val="00EE485F"/>
    <w:rsid w:val="00EE4FCC"/>
    <w:rsid w:val="00EE66BE"/>
    <w:rsid w:val="00EE6A30"/>
    <w:rsid w:val="00EE6DB8"/>
    <w:rsid w:val="00EE7494"/>
    <w:rsid w:val="00EF0E16"/>
    <w:rsid w:val="00EF1B47"/>
    <w:rsid w:val="00EF34FD"/>
    <w:rsid w:val="00EF3FE7"/>
    <w:rsid w:val="00EF4419"/>
    <w:rsid w:val="00EF4DBE"/>
    <w:rsid w:val="00EF4EA9"/>
    <w:rsid w:val="00EF5624"/>
    <w:rsid w:val="00EF6042"/>
    <w:rsid w:val="00EF60CC"/>
    <w:rsid w:val="00EF612B"/>
    <w:rsid w:val="00EF6467"/>
    <w:rsid w:val="00EF69BF"/>
    <w:rsid w:val="00EF72B6"/>
    <w:rsid w:val="00EF75D1"/>
    <w:rsid w:val="00EF7949"/>
    <w:rsid w:val="00F00686"/>
    <w:rsid w:val="00F00BDF"/>
    <w:rsid w:val="00F00EEB"/>
    <w:rsid w:val="00F01A66"/>
    <w:rsid w:val="00F03916"/>
    <w:rsid w:val="00F03E83"/>
    <w:rsid w:val="00F04B2A"/>
    <w:rsid w:val="00F05419"/>
    <w:rsid w:val="00F05AF9"/>
    <w:rsid w:val="00F05C73"/>
    <w:rsid w:val="00F05DE3"/>
    <w:rsid w:val="00F06680"/>
    <w:rsid w:val="00F069C3"/>
    <w:rsid w:val="00F06AFB"/>
    <w:rsid w:val="00F06E5E"/>
    <w:rsid w:val="00F07F25"/>
    <w:rsid w:val="00F10997"/>
    <w:rsid w:val="00F10F49"/>
    <w:rsid w:val="00F11522"/>
    <w:rsid w:val="00F11A99"/>
    <w:rsid w:val="00F11E9D"/>
    <w:rsid w:val="00F120E9"/>
    <w:rsid w:val="00F12BAA"/>
    <w:rsid w:val="00F13034"/>
    <w:rsid w:val="00F13335"/>
    <w:rsid w:val="00F13D79"/>
    <w:rsid w:val="00F1533C"/>
    <w:rsid w:val="00F1559B"/>
    <w:rsid w:val="00F158B8"/>
    <w:rsid w:val="00F15990"/>
    <w:rsid w:val="00F16971"/>
    <w:rsid w:val="00F16BA9"/>
    <w:rsid w:val="00F17F1F"/>
    <w:rsid w:val="00F20CFB"/>
    <w:rsid w:val="00F21131"/>
    <w:rsid w:val="00F216E5"/>
    <w:rsid w:val="00F2283C"/>
    <w:rsid w:val="00F23309"/>
    <w:rsid w:val="00F23CE6"/>
    <w:rsid w:val="00F23E64"/>
    <w:rsid w:val="00F24591"/>
    <w:rsid w:val="00F26CF6"/>
    <w:rsid w:val="00F27406"/>
    <w:rsid w:val="00F30888"/>
    <w:rsid w:val="00F31336"/>
    <w:rsid w:val="00F3271E"/>
    <w:rsid w:val="00F3468B"/>
    <w:rsid w:val="00F34D25"/>
    <w:rsid w:val="00F3674B"/>
    <w:rsid w:val="00F3737B"/>
    <w:rsid w:val="00F37ECB"/>
    <w:rsid w:val="00F40133"/>
    <w:rsid w:val="00F414BE"/>
    <w:rsid w:val="00F41903"/>
    <w:rsid w:val="00F41915"/>
    <w:rsid w:val="00F41F40"/>
    <w:rsid w:val="00F42279"/>
    <w:rsid w:val="00F44D73"/>
    <w:rsid w:val="00F451D1"/>
    <w:rsid w:val="00F459C5"/>
    <w:rsid w:val="00F45BC1"/>
    <w:rsid w:val="00F462DA"/>
    <w:rsid w:val="00F46D39"/>
    <w:rsid w:val="00F46EEB"/>
    <w:rsid w:val="00F47476"/>
    <w:rsid w:val="00F476B9"/>
    <w:rsid w:val="00F501DE"/>
    <w:rsid w:val="00F50B97"/>
    <w:rsid w:val="00F50CC7"/>
    <w:rsid w:val="00F5106F"/>
    <w:rsid w:val="00F511EB"/>
    <w:rsid w:val="00F51467"/>
    <w:rsid w:val="00F51C00"/>
    <w:rsid w:val="00F51EF1"/>
    <w:rsid w:val="00F52CAD"/>
    <w:rsid w:val="00F52FB4"/>
    <w:rsid w:val="00F538B8"/>
    <w:rsid w:val="00F53E24"/>
    <w:rsid w:val="00F543C8"/>
    <w:rsid w:val="00F544C8"/>
    <w:rsid w:val="00F54727"/>
    <w:rsid w:val="00F54C0F"/>
    <w:rsid w:val="00F54FE5"/>
    <w:rsid w:val="00F55D9B"/>
    <w:rsid w:val="00F560E5"/>
    <w:rsid w:val="00F5626F"/>
    <w:rsid w:val="00F56308"/>
    <w:rsid w:val="00F56722"/>
    <w:rsid w:val="00F56BD0"/>
    <w:rsid w:val="00F56EEB"/>
    <w:rsid w:val="00F571CF"/>
    <w:rsid w:val="00F572D5"/>
    <w:rsid w:val="00F62AEB"/>
    <w:rsid w:val="00F63477"/>
    <w:rsid w:val="00F636AB"/>
    <w:rsid w:val="00F63A69"/>
    <w:rsid w:val="00F65046"/>
    <w:rsid w:val="00F65246"/>
    <w:rsid w:val="00F652E1"/>
    <w:rsid w:val="00F661C0"/>
    <w:rsid w:val="00F6698E"/>
    <w:rsid w:val="00F67027"/>
    <w:rsid w:val="00F67B31"/>
    <w:rsid w:val="00F71A2F"/>
    <w:rsid w:val="00F71AD9"/>
    <w:rsid w:val="00F72219"/>
    <w:rsid w:val="00F72902"/>
    <w:rsid w:val="00F72EB3"/>
    <w:rsid w:val="00F73540"/>
    <w:rsid w:val="00F7383F"/>
    <w:rsid w:val="00F743B2"/>
    <w:rsid w:val="00F75BBA"/>
    <w:rsid w:val="00F75DCF"/>
    <w:rsid w:val="00F75FDC"/>
    <w:rsid w:val="00F7600F"/>
    <w:rsid w:val="00F77A33"/>
    <w:rsid w:val="00F80509"/>
    <w:rsid w:val="00F81DD1"/>
    <w:rsid w:val="00F8462C"/>
    <w:rsid w:val="00F85AE6"/>
    <w:rsid w:val="00F8606A"/>
    <w:rsid w:val="00F867BA"/>
    <w:rsid w:val="00F86ABA"/>
    <w:rsid w:val="00F91232"/>
    <w:rsid w:val="00F91630"/>
    <w:rsid w:val="00F917C1"/>
    <w:rsid w:val="00F917C6"/>
    <w:rsid w:val="00F91B67"/>
    <w:rsid w:val="00F91D60"/>
    <w:rsid w:val="00F92CA2"/>
    <w:rsid w:val="00F92D1A"/>
    <w:rsid w:val="00F94FE9"/>
    <w:rsid w:val="00F95A83"/>
    <w:rsid w:val="00F95C02"/>
    <w:rsid w:val="00F9618C"/>
    <w:rsid w:val="00F9699C"/>
    <w:rsid w:val="00F96AD8"/>
    <w:rsid w:val="00F96F67"/>
    <w:rsid w:val="00F9735D"/>
    <w:rsid w:val="00F97784"/>
    <w:rsid w:val="00FA0041"/>
    <w:rsid w:val="00FA028D"/>
    <w:rsid w:val="00FA02D1"/>
    <w:rsid w:val="00FA0787"/>
    <w:rsid w:val="00FA08B1"/>
    <w:rsid w:val="00FA10EA"/>
    <w:rsid w:val="00FA18D8"/>
    <w:rsid w:val="00FA1B58"/>
    <w:rsid w:val="00FA29BA"/>
    <w:rsid w:val="00FA2CB6"/>
    <w:rsid w:val="00FA2D33"/>
    <w:rsid w:val="00FA3FD6"/>
    <w:rsid w:val="00FA4227"/>
    <w:rsid w:val="00FA44B1"/>
    <w:rsid w:val="00FA4CE9"/>
    <w:rsid w:val="00FA6FCA"/>
    <w:rsid w:val="00FA751D"/>
    <w:rsid w:val="00FA7881"/>
    <w:rsid w:val="00FB00F5"/>
    <w:rsid w:val="00FB02C1"/>
    <w:rsid w:val="00FB0741"/>
    <w:rsid w:val="00FB0B1D"/>
    <w:rsid w:val="00FB0C7B"/>
    <w:rsid w:val="00FB2922"/>
    <w:rsid w:val="00FB2F67"/>
    <w:rsid w:val="00FB388A"/>
    <w:rsid w:val="00FB3B6A"/>
    <w:rsid w:val="00FB4381"/>
    <w:rsid w:val="00FB4FB4"/>
    <w:rsid w:val="00FB592F"/>
    <w:rsid w:val="00FB62AC"/>
    <w:rsid w:val="00FB62E9"/>
    <w:rsid w:val="00FC1660"/>
    <w:rsid w:val="00FC16E0"/>
    <w:rsid w:val="00FC18DE"/>
    <w:rsid w:val="00FC1C17"/>
    <w:rsid w:val="00FC1D63"/>
    <w:rsid w:val="00FC20BB"/>
    <w:rsid w:val="00FC2C86"/>
    <w:rsid w:val="00FC2F67"/>
    <w:rsid w:val="00FC4A5B"/>
    <w:rsid w:val="00FC5D7F"/>
    <w:rsid w:val="00FC66D7"/>
    <w:rsid w:val="00FC699C"/>
    <w:rsid w:val="00FC7429"/>
    <w:rsid w:val="00FC7B97"/>
    <w:rsid w:val="00FC7D68"/>
    <w:rsid w:val="00FD018F"/>
    <w:rsid w:val="00FD0326"/>
    <w:rsid w:val="00FD0DDA"/>
    <w:rsid w:val="00FD10F4"/>
    <w:rsid w:val="00FD1498"/>
    <w:rsid w:val="00FD18F7"/>
    <w:rsid w:val="00FD3B99"/>
    <w:rsid w:val="00FD4485"/>
    <w:rsid w:val="00FD4AA8"/>
    <w:rsid w:val="00FD4C0B"/>
    <w:rsid w:val="00FD4C57"/>
    <w:rsid w:val="00FD6250"/>
    <w:rsid w:val="00FD62FE"/>
    <w:rsid w:val="00FD6DED"/>
    <w:rsid w:val="00FD6E55"/>
    <w:rsid w:val="00FD7C6A"/>
    <w:rsid w:val="00FE023B"/>
    <w:rsid w:val="00FE24C9"/>
    <w:rsid w:val="00FE27D0"/>
    <w:rsid w:val="00FE2995"/>
    <w:rsid w:val="00FE2D98"/>
    <w:rsid w:val="00FE2DCC"/>
    <w:rsid w:val="00FE3315"/>
    <w:rsid w:val="00FE39F3"/>
    <w:rsid w:val="00FE3E52"/>
    <w:rsid w:val="00FE4AA8"/>
    <w:rsid w:val="00FE61C1"/>
    <w:rsid w:val="00FE6783"/>
    <w:rsid w:val="00FE6D50"/>
    <w:rsid w:val="00FE7210"/>
    <w:rsid w:val="00FE75B0"/>
    <w:rsid w:val="00FF084E"/>
    <w:rsid w:val="00FF1302"/>
    <w:rsid w:val="00FF1331"/>
    <w:rsid w:val="00FF1653"/>
    <w:rsid w:val="00FF1ED0"/>
    <w:rsid w:val="00FF29D2"/>
    <w:rsid w:val="00FF2A0A"/>
    <w:rsid w:val="00FF3903"/>
    <w:rsid w:val="00FF3DC1"/>
    <w:rsid w:val="00FF4A37"/>
    <w:rsid w:val="00FF789A"/>
    <w:rsid w:val="6F64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AF2CC8"/>
  <w15:chartTrackingRefBased/>
  <w15:docId w15:val="{541DE022-5B93-4156-BCFB-74D3CFFA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664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qFormat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aliases w:val="cap,cap Char,Caption Char1 Char,cap Char Char1,Caption Char Char1 Char,cap Char2,3GPP Caption Table,CaptionTable,cap1,cap2,cap11,Légende-figure,Légende-figure Char,Beschrifubg,Beschriftung Char,label,cap11 Char,cap11 Char Char Char,captions"/>
    <w:basedOn w:val="Normal"/>
    <w:next w:val="Normal"/>
    <w:link w:val="CaptionChar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437BB4"/>
    <w:rPr>
      <w:rFonts w:ascii="Arial" w:eastAsia="MS Mincho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4A6DFB"/>
    <w:rPr>
      <w:lang w:val="en-GB" w:eastAsia="ko-KR"/>
    </w:rPr>
  </w:style>
  <w:style w:type="character" w:styleId="Mention">
    <w:name w:val="Mention"/>
    <w:basedOn w:val="DefaultParagraphFont"/>
    <w:uiPriority w:val="99"/>
    <w:unhideWhenUsed/>
    <w:rsid w:val="0087312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0A2AEC"/>
    <w:rPr>
      <w:rFonts w:ascii="Arial" w:hAnsi="Arial"/>
      <w:sz w:val="18"/>
      <w:lang w:val="en-GB" w:eastAsia="ko-KR"/>
    </w:rPr>
  </w:style>
  <w:style w:type="paragraph" w:customStyle="1" w:styleId="CH">
    <w:name w:val="CH"/>
    <w:basedOn w:val="Normal"/>
    <w:rsid w:val="00A62FE8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  <w:lang w:eastAsia="en-US"/>
    </w:rPr>
  </w:style>
  <w:style w:type="character" w:customStyle="1" w:styleId="B1Char1">
    <w:name w:val="B1 Char1"/>
    <w:basedOn w:val="DefaultParagraphFont"/>
    <w:link w:val="B1"/>
    <w:locked/>
    <w:rsid w:val="004921CC"/>
    <w:rPr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327CA"/>
    <w:rPr>
      <w:rFonts w:ascii="Courier New" w:hAnsi="Courier New"/>
      <w:noProof/>
      <w:sz w:val="16"/>
      <w:lang w:val="en-GB" w:eastAsia="ko-KR"/>
    </w:rPr>
  </w:style>
  <w:style w:type="table" w:styleId="GridTable2">
    <w:name w:val="Grid Table 2"/>
    <w:basedOn w:val="TableNormal"/>
    <w:uiPriority w:val="47"/>
    <w:rsid w:val="004234CE"/>
    <w:rPr>
      <w:rFonts w:eastAsia="MS Mincho"/>
      <w:lang w:eastAsia="zh-CN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tionTable Char,cap1 Char,cap2 Char,cap11 Char1,Légende-figure Char1,Légende-figure Char Char"/>
    <w:link w:val="Caption"/>
    <w:rsid w:val="009365C6"/>
    <w:rPr>
      <w:b/>
      <w:bCs/>
      <w:lang w:val="en-GB" w:eastAsia="ko-KR"/>
    </w:rPr>
  </w:style>
  <w:style w:type="paragraph" w:styleId="Revision">
    <w:name w:val="Revision"/>
    <w:hidden/>
    <w:uiPriority w:val="99"/>
    <w:semiHidden/>
    <w:rsid w:val="001F20E0"/>
    <w:rPr>
      <w:lang w:val="en-GB" w:eastAsia="ko-KR"/>
    </w:rPr>
  </w:style>
  <w:style w:type="character" w:customStyle="1" w:styleId="Heading1Char">
    <w:name w:val="Heading 1 Char"/>
    <w:basedOn w:val="DefaultParagraphFont"/>
    <w:link w:val="Heading1"/>
    <w:rsid w:val="00FE4AA8"/>
    <w:rPr>
      <w:rFonts w:ascii="Arial" w:hAnsi="Arial"/>
      <w:sz w:val="36"/>
      <w:lang w:val="en-GB" w:eastAsia="ko-KR"/>
    </w:rPr>
  </w:style>
  <w:style w:type="character" w:customStyle="1" w:styleId="CRCoverPageZchn">
    <w:name w:val="CR Cover Page Zchn"/>
    <w:qFormat/>
    <w:locked/>
    <w:rsid w:val="00713AD1"/>
    <w:rPr>
      <w:rFonts w:ascii="Arial" w:eastAsia="Times New Roman" w:hAnsi="Arial"/>
      <w:lang w:val="en-GB" w:eastAsia="en-US"/>
    </w:rPr>
  </w:style>
  <w:style w:type="table" w:styleId="GridTable1Light-Accent1">
    <w:name w:val="Grid Table 1 Light Accent 1"/>
    <w:basedOn w:val="TableNormal"/>
    <w:uiPriority w:val="46"/>
    <w:rsid w:val="004C2267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oc-text2">
    <w:name w:val="Doc-text2"/>
    <w:basedOn w:val="Normal"/>
    <w:link w:val="Doc-text2Char"/>
    <w:qFormat/>
    <w:rsid w:val="00774B8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74B87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774B87"/>
    <w:pPr>
      <w:numPr>
        <w:numId w:val="33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516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0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803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15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54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58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51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97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55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922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587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013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08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40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94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30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555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209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6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457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97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058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1938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58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39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69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15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3825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733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44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17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88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62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16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87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98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4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5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0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5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42912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7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860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58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72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586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539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47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9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4001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414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42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981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85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89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50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34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45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235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7131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098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19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0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1573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599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067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6541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04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75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47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13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07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402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760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00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936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87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66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88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2962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1403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8691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190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1674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5954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7793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7575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180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4906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4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732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874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127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2370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255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107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430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31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414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98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34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122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860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23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48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50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85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305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6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6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4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6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3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506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398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80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488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8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90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6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52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001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3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07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351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694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5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52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9238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59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534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85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199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85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3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08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1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46AE43-856C-4823-848F-6893B331CE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E74549-C979-43AC-8729-972B26FB0D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2202</TotalTime>
  <Pages>3</Pages>
  <Words>1184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[QCOM-Mouaffac]</cp:lastModifiedBy>
  <cp:revision>301</cp:revision>
  <cp:lastPrinted>2022-04-15T20:47:00Z</cp:lastPrinted>
  <dcterms:created xsi:type="dcterms:W3CDTF">2022-09-22T01:28:00Z</dcterms:created>
  <dcterms:modified xsi:type="dcterms:W3CDTF">2022-11-04T02:46:00Z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_NewReviewCycle">
    <vt:lpwstr/>
  </property>
</Properties>
</file>